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D1E" w:rsidRPr="00784252" w:rsidRDefault="00812D1E" w:rsidP="00F41369">
      <w:pPr>
        <w:pStyle w:val="Header"/>
        <w:tabs>
          <w:tab w:val="left" w:pos="720"/>
        </w:tabs>
        <w:ind w:firstLine="684"/>
        <w:jc w:val="center"/>
        <w:rPr>
          <w:b/>
          <w:lang w:val="pt-BR"/>
        </w:rPr>
      </w:pPr>
      <w:r w:rsidRPr="00784252">
        <w:rPr>
          <w:b/>
          <w:lang w:val="pt-BR"/>
        </w:rPr>
        <w:t>BỘ ĐỀ THI TUYỂN CÔNG CHỨC TỈNH QUẢNG BÌNH NĂM 2016</w:t>
      </w:r>
    </w:p>
    <w:p w:rsidR="00812D1E" w:rsidRDefault="00812D1E" w:rsidP="00F41369">
      <w:pPr>
        <w:pStyle w:val="Header"/>
        <w:tabs>
          <w:tab w:val="left" w:pos="720"/>
        </w:tabs>
        <w:ind w:firstLine="684"/>
        <w:jc w:val="center"/>
        <w:rPr>
          <w:b/>
          <w:lang w:val="pt-BR"/>
        </w:rPr>
      </w:pPr>
      <w:r w:rsidRPr="00784252">
        <w:rPr>
          <w:b/>
          <w:lang w:val="pt-BR"/>
        </w:rPr>
        <w:t xml:space="preserve">MÔN THI TRẮC NGHIỆM NGHIỆP VỤ CHUYÊN NGÀNH </w:t>
      </w:r>
    </w:p>
    <w:p w:rsidR="00812D1E" w:rsidRPr="00784252" w:rsidRDefault="00812D1E" w:rsidP="00F41369">
      <w:pPr>
        <w:pStyle w:val="Header"/>
        <w:tabs>
          <w:tab w:val="left" w:pos="720"/>
        </w:tabs>
        <w:ind w:firstLine="684"/>
        <w:jc w:val="center"/>
        <w:rPr>
          <w:b/>
          <w:lang w:val="pt-BR"/>
        </w:rPr>
      </w:pPr>
      <w:r w:rsidRPr="00784252">
        <w:rPr>
          <w:b/>
          <w:lang w:val="pt-BR"/>
        </w:rPr>
        <w:t>KẾ HOẠCH ĐẦU TƯ</w:t>
      </w:r>
    </w:p>
    <w:p w:rsidR="00812D1E" w:rsidRDefault="00812D1E" w:rsidP="0084218B">
      <w:pPr>
        <w:pStyle w:val="Header"/>
        <w:tabs>
          <w:tab w:val="left" w:pos="720"/>
        </w:tabs>
        <w:ind w:firstLine="684"/>
        <w:jc w:val="center"/>
        <w:rPr>
          <w:b/>
          <w:sz w:val="24"/>
          <w:lang w:val="pt-BR"/>
        </w:rPr>
      </w:pPr>
    </w:p>
    <w:p w:rsidR="00812D1E" w:rsidRPr="006818F5" w:rsidRDefault="00812D1E" w:rsidP="0084218B">
      <w:pPr>
        <w:spacing w:line="340" w:lineRule="exact"/>
        <w:rPr>
          <w:b/>
          <w:highlight w:val="white"/>
          <w:lang w:val="pt-BR"/>
        </w:rPr>
      </w:pPr>
      <w:r w:rsidRPr="006818F5">
        <w:rPr>
          <w:b/>
          <w:highlight w:val="white"/>
          <w:lang w:val="pt-BR"/>
        </w:rPr>
        <w:tab/>
        <w:t>Đề số 7:</w:t>
      </w:r>
    </w:p>
    <w:p w:rsidR="00812D1E" w:rsidRPr="006818F5" w:rsidRDefault="00812D1E" w:rsidP="00AB7F9B">
      <w:pPr>
        <w:autoSpaceDE w:val="0"/>
        <w:autoSpaceDN w:val="0"/>
        <w:adjustRightInd w:val="0"/>
        <w:spacing w:line="340" w:lineRule="exact"/>
        <w:ind w:firstLine="709"/>
        <w:jc w:val="both"/>
        <w:rPr>
          <w:b/>
          <w:highlight w:val="white"/>
          <w:lang w:val="pt-BR"/>
        </w:rPr>
      </w:pPr>
      <w:r w:rsidRPr="006818F5">
        <w:rPr>
          <w:b/>
          <w:highlight w:val="white"/>
          <w:lang w:val="pt-BR"/>
        </w:rPr>
        <w:t xml:space="preserve">Câu 1: </w:t>
      </w:r>
      <w:r w:rsidRPr="006818F5">
        <w:rPr>
          <w:highlight w:val="white"/>
          <w:lang w:val="pt-BR"/>
        </w:rPr>
        <w:t xml:space="preserve">Ngành, nghề cấm đầu tư kinh doanh </w:t>
      </w:r>
      <w:r w:rsidRPr="006818F5">
        <w:rPr>
          <w:color w:val="FF0000"/>
          <w:highlight w:val="white"/>
          <w:lang w:val="pt-BR"/>
        </w:rPr>
        <w:t>theo Luật Đầu tư số 67/2014/QH13 ngày 26/11/2014</w:t>
      </w:r>
      <w:r w:rsidRPr="006818F5">
        <w:rPr>
          <w:highlight w:val="white"/>
          <w:lang w:val="pt-BR"/>
        </w:rPr>
        <w:t xml:space="preserve"> là ngành nghề nào </w:t>
      </w:r>
      <w:r>
        <w:rPr>
          <w:highlight w:val="white"/>
          <w:lang w:val="pt-BR"/>
        </w:rPr>
        <w:t>trong các ngành nghề sau đây?</w:t>
      </w:r>
    </w:p>
    <w:p w:rsidR="00812D1E" w:rsidRPr="001C4BDF" w:rsidRDefault="00812D1E" w:rsidP="00AB7F9B">
      <w:pPr>
        <w:pStyle w:val="ListParagraph"/>
        <w:numPr>
          <w:ilvl w:val="0"/>
          <w:numId w:val="1"/>
        </w:numPr>
        <w:autoSpaceDE w:val="0"/>
        <w:autoSpaceDN w:val="0"/>
        <w:adjustRightInd w:val="0"/>
        <w:spacing w:line="340" w:lineRule="exact"/>
        <w:jc w:val="both"/>
        <w:rPr>
          <w:highlight w:val="white"/>
          <w:lang w:val="pt-BR"/>
        </w:rPr>
      </w:pPr>
      <w:r w:rsidRPr="001C4BDF">
        <w:rPr>
          <w:highlight w:val="white"/>
          <w:lang w:val="pt-BR"/>
        </w:rPr>
        <w:t>Hoạt động kinh doanh liên quan đến sinh sản vô tính trên người.</w:t>
      </w:r>
    </w:p>
    <w:p w:rsidR="00812D1E" w:rsidRPr="001C4BDF" w:rsidRDefault="00812D1E" w:rsidP="00AB7F9B">
      <w:pPr>
        <w:numPr>
          <w:ilvl w:val="0"/>
          <w:numId w:val="1"/>
        </w:numPr>
        <w:autoSpaceDE w:val="0"/>
        <w:autoSpaceDN w:val="0"/>
        <w:adjustRightInd w:val="0"/>
        <w:spacing w:line="340" w:lineRule="exact"/>
        <w:jc w:val="both"/>
        <w:rPr>
          <w:highlight w:val="white"/>
          <w:lang w:val="pt-BR"/>
        </w:rPr>
      </w:pPr>
      <w:r w:rsidRPr="001C4BDF">
        <w:rPr>
          <w:highlight w:val="white"/>
          <w:lang w:val="pt-BR"/>
        </w:rPr>
        <w:t>Kinh doanh các loại pháo.</w:t>
      </w:r>
    </w:p>
    <w:p w:rsidR="00812D1E" w:rsidRPr="00C96EBA" w:rsidRDefault="00812D1E" w:rsidP="00AB7F9B">
      <w:pPr>
        <w:numPr>
          <w:ilvl w:val="0"/>
          <w:numId w:val="1"/>
        </w:numPr>
        <w:autoSpaceDE w:val="0"/>
        <w:autoSpaceDN w:val="0"/>
        <w:adjustRightInd w:val="0"/>
        <w:spacing w:line="340" w:lineRule="exact"/>
        <w:jc w:val="both"/>
        <w:rPr>
          <w:highlight w:val="white"/>
        </w:rPr>
      </w:pPr>
      <w:r w:rsidRPr="00C96EBA">
        <w:rPr>
          <w:highlight w:val="white"/>
        </w:rPr>
        <w:t>Kinh doanh Casio</w:t>
      </w:r>
      <w:r>
        <w:rPr>
          <w:highlight w:val="white"/>
        </w:rPr>
        <w:t>.</w:t>
      </w:r>
    </w:p>
    <w:p w:rsidR="00812D1E" w:rsidRPr="00C96EBA" w:rsidRDefault="00812D1E" w:rsidP="00AB7F9B">
      <w:pPr>
        <w:numPr>
          <w:ilvl w:val="0"/>
          <w:numId w:val="1"/>
        </w:numPr>
        <w:autoSpaceDE w:val="0"/>
        <w:autoSpaceDN w:val="0"/>
        <w:adjustRightInd w:val="0"/>
        <w:spacing w:line="340" w:lineRule="exact"/>
        <w:jc w:val="both"/>
        <w:rPr>
          <w:highlight w:val="white"/>
        </w:rPr>
      </w:pPr>
      <w:r w:rsidRPr="00C96EBA">
        <w:rPr>
          <w:highlight w:val="white"/>
        </w:rPr>
        <w:t>Kinh doanh dịch vụ nổ mìn</w:t>
      </w:r>
      <w:r>
        <w:rPr>
          <w:highlight w:val="white"/>
        </w:rPr>
        <w:t>.</w:t>
      </w:r>
    </w:p>
    <w:p w:rsidR="00812D1E" w:rsidRDefault="00812D1E" w:rsidP="00AB7F9B">
      <w:pPr>
        <w:autoSpaceDE w:val="0"/>
        <w:autoSpaceDN w:val="0"/>
        <w:adjustRightInd w:val="0"/>
        <w:spacing w:line="340" w:lineRule="exact"/>
        <w:ind w:left="57" w:firstLine="798"/>
        <w:jc w:val="both"/>
        <w:rPr>
          <w:b/>
          <w:highlight w:val="white"/>
        </w:rPr>
      </w:pPr>
    </w:p>
    <w:p w:rsidR="00812D1E" w:rsidRDefault="00812D1E" w:rsidP="00422B98">
      <w:pPr>
        <w:autoSpaceDE w:val="0"/>
        <w:autoSpaceDN w:val="0"/>
        <w:adjustRightInd w:val="0"/>
        <w:spacing w:line="340" w:lineRule="exact"/>
        <w:ind w:firstLine="709"/>
        <w:jc w:val="both"/>
        <w:rPr>
          <w:highlight w:val="white"/>
        </w:rPr>
      </w:pPr>
      <w:r>
        <w:rPr>
          <w:b/>
          <w:highlight w:val="white"/>
        </w:rPr>
        <w:t xml:space="preserve">Câu 2: </w:t>
      </w:r>
      <w:r>
        <w:rPr>
          <w:color w:val="FF0000"/>
          <w:highlight w:val="white"/>
        </w:rPr>
        <w:t>Theo Luật Đầu tư số 67/2014/QH13 ngày 26/11/2014</w:t>
      </w:r>
      <w:r>
        <w:rPr>
          <w:highlight w:val="white"/>
        </w:rPr>
        <w:t>, sản xuất vật liệu mới, năng lượng mới, năng lượng sạch, năng lượng tái tạo; sản xuất sản phẩm có giá trị gia tăng từ bao nhiêu phần trăm trở lên, sản phẩm tiết kiệm năng lượng thì thuộc ngành, nghề ưu đãi đầu tư :</w:t>
      </w:r>
    </w:p>
    <w:p w:rsidR="00812D1E" w:rsidRDefault="00812D1E" w:rsidP="00422B98">
      <w:pPr>
        <w:pStyle w:val="ListParagraph"/>
        <w:numPr>
          <w:ilvl w:val="0"/>
          <w:numId w:val="25"/>
        </w:numPr>
        <w:autoSpaceDE w:val="0"/>
        <w:autoSpaceDN w:val="0"/>
        <w:adjustRightInd w:val="0"/>
        <w:spacing w:line="340" w:lineRule="exact"/>
        <w:jc w:val="both"/>
        <w:rPr>
          <w:highlight w:val="white"/>
        </w:rPr>
      </w:pPr>
      <w:r>
        <w:rPr>
          <w:highlight w:val="white"/>
        </w:rPr>
        <w:t>10%.</w:t>
      </w:r>
    </w:p>
    <w:p w:rsidR="00812D1E" w:rsidRDefault="00812D1E" w:rsidP="00422B98">
      <w:pPr>
        <w:numPr>
          <w:ilvl w:val="0"/>
          <w:numId w:val="25"/>
        </w:numPr>
        <w:autoSpaceDE w:val="0"/>
        <w:autoSpaceDN w:val="0"/>
        <w:adjustRightInd w:val="0"/>
        <w:spacing w:line="340" w:lineRule="exact"/>
        <w:jc w:val="both"/>
        <w:rPr>
          <w:highlight w:val="white"/>
        </w:rPr>
      </w:pPr>
      <w:r>
        <w:rPr>
          <w:highlight w:val="white"/>
        </w:rPr>
        <w:t>20%.</w:t>
      </w:r>
    </w:p>
    <w:p w:rsidR="00812D1E" w:rsidRDefault="00812D1E" w:rsidP="00422B98">
      <w:pPr>
        <w:numPr>
          <w:ilvl w:val="0"/>
          <w:numId w:val="25"/>
        </w:numPr>
        <w:autoSpaceDE w:val="0"/>
        <w:autoSpaceDN w:val="0"/>
        <w:adjustRightInd w:val="0"/>
        <w:spacing w:line="340" w:lineRule="exact"/>
        <w:jc w:val="both"/>
        <w:rPr>
          <w:highlight w:val="white"/>
        </w:rPr>
      </w:pPr>
      <w:r>
        <w:rPr>
          <w:highlight w:val="white"/>
        </w:rPr>
        <w:t>30%.</w:t>
      </w:r>
    </w:p>
    <w:p w:rsidR="00812D1E" w:rsidRDefault="00812D1E" w:rsidP="00422B98">
      <w:pPr>
        <w:numPr>
          <w:ilvl w:val="0"/>
          <w:numId w:val="25"/>
        </w:numPr>
        <w:autoSpaceDE w:val="0"/>
        <w:autoSpaceDN w:val="0"/>
        <w:adjustRightInd w:val="0"/>
        <w:spacing w:line="340" w:lineRule="exact"/>
        <w:jc w:val="both"/>
        <w:rPr>
          <w:highlight w:val="white"/>
        </w:rPr>
      </w:pPr>
      <w:r>
        <w:rPr>
          <w:highlight w:val="white"/>
        </w:rPr>
        <w:t>40%.</w:t>
      </w:r>
    </w:p>
    <w:p w:rsidR="00812D1E" w:rsidRPr="00C96EBA" w:rsidRDefault="00812D1E" w:rsidP="00AB7F9B">
      <w:pPr>
        <w:autoSpaceDE w:val="0"/>
        <w:autoSpaceDN w:val="0"/>
        <w:adjustRightInd w:val="0"/>
        <w:spacing w:line="340" w:lineRule="exact"/>
        <w:ind w:firstLine="709"/>
        <w:jc w:val="both"/>
        <w:rPr>
          <w:b/>
          <w:highlight w:val="white"/>
        </w:rPr>
      </w:pPr>
    </w:p>
    <w:p w:rsidR="00812D1E" w:rsidRPr="001C4BDF" w:rsidRDefault="00812D1E" w:rsidP="001C4BDF">
      <w:pPr>
        <w:autoSpaceDE w:val="0"/>
        <w:autoSpaceDN w:val="0"/>
        <w:adjustRightInd w:val="0"/>
        <w:spacing w:line="340" w:lineRule="exact"/>
        <w:ind w:firstLine="709"/>
        <w:jc w:val="both"/>
      </w:pPr>
      <w:r w:rsidRPr="001C4BDF">
        <w:rPr>
          <w:b/>
        </w:rPr>
        <w:t xml:space="preserve">Câu 3: </w:t>
      </w:r>
      <w:r w:rsidRPr="001C4BDF">
        <w:rPr>
          <w:color w:val="FF0000"/>
        </w:rPr>
        <w:t>Theo Luật Đầu tư số 67/2014/QH13 ngày 26/11/2014</w:t>
      </w:r>
      <w:r w:rsidRPr="001C4BDF">
        <w:t>, tranh chấp giữa nhà đầu tư nước ngoài với cơ quan nhà nước có thẩm quyền liên quan đến hoạt động đầu tư kinh doanh trên lãnh thổ Việt Nam được giải quyết thông qua một trong những cơ quan, tổ chức nào sau đây (trừ trường hợp có thoả thuận khác theo hợp đồng hoặc điều ước quốc tế mà Cộng hoà xã hội chủ nghĩa Việt Nam là thành viên có quy định khác)?</w:t>
      </w:r>
    </w:p>
    <w:p w:rsidR="00812D1E" w:rsidRPr="001C4BDF" w:rsidRDefault="00812D1E" w:rsidP="001C4BDF">
      <w:pPr>
        <w:pStyle w:val="ListParagraph"/>
        <w:numPr>
          <w:ilvl w:val="0"/>
          <w:numId w:val="27"/>
        </w:numPr>
        <w:autoSpaceDE w:val="0"/>
        <w:autoSpaceDN w:val="0"/>
        <w:adjustRightInd w:val="0"/>
        <w:spacing w:line="340" w:lineRule="exact"/>
        <w:jc w:val="both"/>
      </w:pPr>
      <w:r w:rsidRPr="001C4BDF">
        <w:t>Toà án Việt Nam hoặc Trọng tài Việt Nam.</w:t>
      </w:r>
    </w:p>
    <w:p w:rsidR="00812D1E" w:rsidRPr="001C4BDF" w:rsidRDefault="00812D1E" w:rsidP="001C4BDF">
      <w:pPr>
        <w:pStyle w:val="ListParagraph"/>
        <w:numPr>
          <w:ilvl w:val="0"/>
          <w:numId w:val="27"/>
        </w:numPr>
        <w:autoSpaceDE w:val="0"/>
        <w:autoSpaceDN w:val="0"/>
        <w:adjustRightInd w:val="0"/>
        <w:spacing w:line="340" w:lineRule="exact"/>
        <w:jc w:val="both"/>
      </w:pPr>
      <w:r w:rsidRPr="001C4BDF">
        <w:t>Trọng tài nước ngoài.</w:t>
      </w:r>
    </w:p>
    <w:p w:rsidR="00812D1E" w:rsidRPr="001C4BDF" w:rsidRDefault="00812D1E" w:rsidP="001C4BDF">
      <w:pPr>
        <w:pStyle w:val="ListParagraph"/>
        <w:numPr>
          <w:ilvl w:val="0"/>
          <w:numId w:val="27"/>
        </w:numPr>
        <w:autoSpaceDE w:val="0"/>
        <w:autoSpaceDN w:val="0"/>
        <w:adjustRightInd w:val="0"/>
        <w:spacing w:line="340" w:lineRule="exact"/>
        <w:jc w:val="both"/>
      </w:pPr>
      <w:r w:rsidRPr="001C4BDF">
        <w:t>Trọng tài quốc tế.</w:t>
      </w:r>
    </w:p>
    <w:p w:rsidR="00812D1E" w:rsidRPr="001C4BDF" w:rsidRDefault="00812D1E" w:rsidP="001C4BDF">
      <w:pPr>
        <w:autoSpaceDE w:val="0"/>
        <w:autoSpaceDN w:val="0"/>
        <w:adjustRightInd w:val="0"/>
        <w:spacing w:line="340" w:lineRule="exact"/>
        <w:ind w:firstLine="709"/>
        <w:jc w:val="both"/>
      </w:pPr>
      <w:r w:rsidRPr="001C4BDF">
        <w:t>D. Trọng tài do các bên tranh chấp thoả thuận.</w:t>
      </w:r>
    </w:p>
    <w:p w:rsidR="00812D1E" w:rsidRPr="00C96EBA" w:rsidRDefault="00812D1E" w:rsidP="00AB7F9B">
      <w:pPr>
        <w:autoSpaceDE w:val="0"/>
        <w:autoSpaceDN w:val="0"/>
        <w:adjustRightInd w:val="0"/>
        <w:spacing w:line="340" w:lineRule="exact"/>
        <w:ind w:firstLine="720"/>
        <w:jc w:val="both"/>
        <w:rPr>
          <w:b/>
          <w:highlight w:val="white"/>
        </w:rPr>
      </w:pPr>
    </w:p>
    <w:p w:rsidR="00812D1E" w:rsidRPr="00C96EBA" w:rsidRDefault="00812D1E" w:rsidP="00AB7F9B">
      <w:pPr>
        <w:autoSpaceDE w:val="0"/>
        <w:autoSpaceDN w:val="0"/>
        <w:adjustRightInd w:val="0"/>
        <w:spacing w:line="340" w:lineRule="exact"/>
        <w:ind w:firstLine="720"/>
        <w:jc w:val="both"/>
        <w:rPr>
          <w:b/>
          <w:highlight w:val="white"/>
        </w:rPr>
      </w:pPr>
      <w:r w:rsidRPr="00C96EBA">
        <w:rPr>
          <w:b/>
          <w:highlight w:val="white"/>
        </w:rPr>
        <w:t xml:space="preserve">Câu 4: </w:t>
      </w:r>
      <w:r w:rsidRPr="0011372C">
        <w:rPr>
          <w:color w:val="FF0000"/>
          <w:highlight w:val="white"/>
        </w:rPr>
        <w:t>Theo Luật Đầu tư số 67/2014/QH13 ngày 26/11/2014</w:t>
      </w:r>
      <w:r w:rsidRPr="0011372C">
        <w:rPr>
          <w:highlight w:val="white"/>
        </w:rPr>
        <w:t>, Quốc hội quyết định chủ trương đầu tư đối với dự án di dân tái định cư ở miền núi có từ bao nhiêu người trở lên?</w:t>
      </w:r>
    </w:p>
    <w:p w:rsidR="00812D1E" w:rsidRPr="00C96EBA" w:rsidRDefault="00812D1E" w:rsidP="00AB7F9B">
      <w:pPr>
        <w:autoSpaceDE w:val="0"/>
        <w:autoSpaceDN w:val="0"/>
        <w:adjustRightInd w:val="0"/>
        <w:spacing w:line="340" w:lineRule="exact"/>
        <w:ind w:firstLine="709"/>
        <w:jc w:val="both"/>
        <w:rPr>
          <w:highlight w:val="white"/>
        </w:rPr>
      </w:pPr>
      <w:r>
        <w:rPr>
          <w:highlight w:val="white"/>
        </w:rPr>
        <w:t>A</w:t>
      </w:r>
      <w:r w:rsidRPr="00C96EBA">
        <w:rPr>
          <w:highlight w:val="white"/>
        </w:rPr>
        <w:t>. 25.000 người</w:t>
      </w:r>
      <w:r>
        <w:rPr>
          <w:highlight w:val="white"/>
        </w:rPr>
        <w:t>.</w:t>
      </w:r>
    </w:p>
    <w:p w:rsidR="00812D1E" w:rsidRPr="00C96EBA" w:rsidRDefault="00812D1E" w:rsidP="00AB7F9B">
      <w:pPr>
        <w:autoSpaceDE w:val="0"/>
        <w:autoSpaceDN w:val="0"/>
        <w:adjustRightInd w:val="0"/>
        <w:spacing w:line="340" w:lineRule="exact"/>
        <w:ind w:firstLine="709"/>
        <w:jc w:val="both"/>
        <w:rPr>
          <w:highlight w:val="white"/>
        </w:rPr>
      </w:pPr>
      <w:r>
        <w:rPr>
          <w:highlight w:val="white"/>
        </w:rPr>
        <w:t>B</w:t>
      </w:r>
      <w:r w:rsidRPr="00C96EBA">
        <w:rPr>
          <w:highlight w:val="white"/>
        </w:rPr>
        <w:t>. 20.000 người</w:t>
      </w:r>
      <w:r>
        <w:rPr>
          <w:highlight w:val="white"/>
        </w:rPr>
        <w:t>.</w:t>
      </w:r>
    </w:p>
    <w:p w:rsidR="00812D1E" w:rsidRPr="00C96EBA" w:rsidRDefault="00812D1E" w:rsidP="00AB7F9B">
      <w:pPr>
        <w:autoSpaceDE w:val="0"/>
        <w:autoSpaceDN w:val="0"/>
        <w:adjustRightInd w:val="0"/>
        <w:spacing w:line="340" w:lineRule="exact"/>
        <w:ind w:firstLine="709"/>
        <w:jc w:val="both"/>
        <w:rPr>
          <w:highlight w:val="white"/>
        </w:rPr>
      </w:pPr>
      <w:r>
        <w:rPr>
          <w:highlight w:val="white"/>
        </w:rPr>
        <w:t>C</w:t>
      </w:r>
      <w:r w:rsidRPr="00C96EBA">
        <w:rPr>
          <w:highlight w:val="white"/>
        </w:rPr>
        <w:t>. 30.000 người</w:t>
      </w:r>
      <w:r>
        <w:rPr>
          <w:highlight w:val="white"/>
        </w:rPr>
        <w:t>.</w:t>
      </w:r>
    </w:p>
    <w:p w:rsidR="00812D1E" w:rsidRPr="00C96EBA" w:rsidRDefault="00812D1E" w:rsidP="00AB7F9B">
      <w:pPr>
        <w:autoSpaceDE w:val="0"/>
        <w:autoSpaceDN w:val="0"/>
        <w:adjustRightInd w:val="0"/>
        <w:spacing w:line="340" w:lineRule="exact"/>
        <w:ind w:firstLine="709"/>
        <w:jc w:val="both"/>
        <w:rPr>
          <w:highlight w:val="white"/>
        </w:rPr>
      </w:pPr>
      <w:r>
        <w:rPr>
          <w:highlight w:val="white"/>
        </w:rPr>
        <w:t>D</w:t>
      </w:r>
      <w:r w:rsidRPr="00C96EBA">
        <w:rPr>
          <w:highlight w:val="white"/>
        </w:rPr>
        <w:t>. Cả 3 đáp án trên đều sai</w:t>
      </w:r>
      <w:r>
        <w:rPr>
          <w:highlight w:val="white"/>
        </w:rPr>
        <w:t>.</w:t>
      </w:r>
    </w:p>
    <w:p w:rsidR="00812D1E" w:rsidRDefault="00812D1E" w:rsidP="00AB7F9B">
      <w:pPr>
        <w:autoSpaceDE w:val="0"/>
        <w:autoSpaceDN w:val="0"/>
        <w:adjustRightInd w:val="0"/>
        <w:spacing w:line="340" w:lineRule="exact"/>
        <w:ind w:firstLine="720"/>
        <w:jc w:val="both"/>
        <w:rPr>
          <w:b/>
          <w:highlight w:val="white"/>
        </w:rPr>
      </w:pPr>
    </w:p>
    <w:p w:rsidR="00812D1E" w:rsidRPr="0094706E" w:rsidRDefault="00812D1E" w:rsidP="00AB7F9B">
      <w:pPr>
        <w:autoSpaceDE w:val="0"/>
        <w:autoSpaceDN w:val="0"/>
        <w:adjustRightInd w:val="0"/>
        <w:spacing w:line="340" w:lineRule="exact"/>
        <w:ind w:firstLine="720"/>
        <w:jc w:val="both"/>
        <w:rPr>
          <w:spacing w:val="-6"/>
          <w:highlight w:val="white"/>
        </w:rPr>
      </w:pPr>
      <w:r w:rsidRPr="00C96EBA">
        <w:rPr>
          <w:b/>
          <w:highlight w:val="white"/>
        </w:rPr>
        <w:lastRenderedPageBreak/>
        <w:t xml:space="preserve">Câu 5: </w:t>
      </w:r>
      <w:r w:rsidRPr="00C81EEF">
        <w:rPr>
          <w:color w:val="FF0000"/>
          <w:highlight w:val="white"/>
        </w:rPr>
        <w:t>Theo Luật Đầu tư số 67/2014/QH13 ngày 26/11/2014</w:t>
      </w:r>
      <w:r w:rsidRPr="00C96EBA">
        <w:rPr>
          <w:b/>
          <w:highlight w:val="white"/>
        </w:rPr>
        <w:t xml:space="preserve">, </w:t>
      </w:r>
      <w:r w:rsidRPr="00C81EEF">
        <w:rPr>
          <w:highlight w:val="white"/>
        </w:rPr>
        <w:t xml:space="preserve">trong thời hạn bao nhiêu ngày kể từ ngày nhận được hồ sơ dự án đầu tư xin phê duyệt quyết định </w:t>
      </w:r>
      <w:r w:rsidRPr="0094706E">
        <w:rPr>
          <w:spacing w:val="-6"/>
          <w:highlight w:val="white"/>
        </w:rPr>
        <w:t>chủ trương đầu tư, Cơ quan đăng ký đầu tư phải thông báo kết quả cho nhà đầu tư ?</w:t>
      </w:r>
    </w:p>
    <w:p w:rsidR="00812D1E" w:rsidRPr="00C81EEF" w:rsidRDefault="00812D1E" w:rsidP="00552B82">
      <w:pPr>
        <w:pStyle w:val="ListParagraph"/>
        <w:numPr>
          <w:ilvl w:val="0"/>
          <w:numId w:val="2"/>
        </w:numPr>
        <w:autoSpaceDE w:val="0"/>
        <w:autoSpaceDN w:val="0"/>
        <w:adjustRightInd w:val="0"/>
        <w:spacing w:line="340" w:lineRule="exact"/>
        <w:jc w:val="both"/>
        <w:rPr>
          <w:highlight w:val="white"/>
        </w:rPr>
      </w:pPr>
      <w:r w:rsidRPr="00C81EEF">
        <w:rPr>
          <w:highlight w:val="white"/>
        </w:rPr>
        <w:t>30 ngày</w:t>
      </w:r>
      <w:r>
        <w:rPr>
          <w:highlight w:val="white"/>
        </w:rPr>
        <w:t>.</w:t>
      </w:r>
    </w:p>
    <w:p w:rsidR="00812D1E" w:rsidRPr="00C96EBA" w:rsidRDefault="00812D1E" w:rsidP="00552B82">
      <w:pPr>
        <w:numPr>
          <w:ilvl w:val="0"/>
          <w:numId w:val="2"/>
        </w:numPr>
        <w:autoSpaceDE w:val="0"/>
        <w:autoSpaceDN w:val="0"/>
        <w:adjustRightInd w:val="0"/>
        <w:spacing w:line="340" w:lineRule="exact"/>
        <w:jc w:val="both"/>
        <w:rPr>
          <w:highlight w:val="white"/>
        </w:rPr>
      </w:pPr>
      <w:r w:rsidRPr="00C96EBA">
        <w:rPr>
          <w:highlight w:val="white"/>
        </w:rPr>
        <w:t>25 ngày</w:t>
      </w:r>
      <w:r>
        <w:rPr>
          <w:highlight w:val="white"/>
        </w:rPr>
        <w:t>.</w:t>
      </w:r>
    </w:p>
    <w:p w:rsidR="00812D1E" w:rsidRPr="00C96EBA" w:rsidRDefault="00812D1E" w:rsidP="00552B82">
      <w:pPr>
        <w:numPr>
          <w:ilvl w:val="0"/>
          <w:numId w:val="2"/>
        </w:numPr>
        <w:autoSpaceDE w:val="0"/>
        <w:autoSpaceDN w:val="0"/>
        <w:adjustRightInd w:val="0"/>
        <w:spacing w:line="340" w:lineRule="exact"/>
        <w:jc w:val="both"/>
        <w:rPr>
          <w:highlight w:val="white"/>
        </w:rPr>
      </w:pPr>
      <w:r w:rsidRPr="00C96EBA">
        <w:rPr>
          <w:highlight w:val="white"/>
        </w:rPr>
        <w:t>35 ngày</w:t>
      </w:r>
      <w:r>
        <w:rPr>
          <w:highlight w:val="white"/>
        </w:rPr>
        <w:t>.</w:t>
      </w:r>
    </w:p>
    <w:p w:rsidR="00812D1E" w:rsidRPr="00C96EBA" w:rsidRDefault="00812D1E" w:rsidP="00552B82">
      <w:pPr>
        <w:numPr>
          <w:ilvl w:val="0"/>
          <w:numId w:val="2"/>
        </w:numPr>
        <w:autoSpaceDE w:val="0"/>
        <w:autoSpaceDN w:val="0"/>
        <w:adjustRightInd w:val="0"/>
        <w:spacing w:line="340" w:lineRule="exact"/>
        <w:jc w:val="both"/>
        <w:rPr>
          <w:highlight w:val="white"/>
        </w:rPr>
      </w:pPr>
      <w:r w:rsidRPr="00C96EBA">
        <w:rPr>
          <w:highlight w:val="white"/>
        </w:rPr>
        <w:t>20 ngày</w:t>
      </w:r>
      <w:r>
        <w:rPr>
          <w:highlight w:val="white"/>
        </w:rPr>
        <w:t>.</w:t>
      </w:r>
    </w:p>
    <w:p w:rsidR="00812D1E" w:rsidRPr="00C96EBA" w:rsidRDefault="00812D1E" w:rsidP="00AB7F9B">
      <w:pPr>
        <w:spacing w:line="340" w:lineRule="exact"/>
        <w:ind w:firstLine="720"/>
        <w:jc w:val="both"/>
        <w:rPr>
          <w:b/>
          <w:highlight w:val="white"/>
          <w:shd w:val="clear" w:color="auto" w:fill="FFFF00"/>
        </w:rPr>
      </w:pPr>
    </w:p>
    <w:p w:rsidR="00812D1E" w:rsidRPr="00BE33EA" w:rsidRDefault="00812D1E" w:rsidP="00AB7F9B">
      <w:pPr>
        <w:spacing w:line="340" w:lineRule="exact"/>
        <w:ind w:firstLine="720"/>
        <w:jc w:val="both"/>
        <w:rPr>
          <w:highlight w:val="white"/>
          <w:shd w:val="clear" w:color="auto" w:fill="FFFF00"/>
        </w:rPr>
      </w:pPr>
      <w:r>
        <w:rPr>
          <w:b/>
          <w:highlight w:val="white"/>
          <w:shd w:val="clear" w:color="auto" w:fill="FFFF00"/>
        </w:rPr>
        <w:t xml:space="preserve">Câu </w:t>
      </w:r>
      <w:r w:rsidRPr="00C96EBA">
        <w:rPr>
          <w:b/>
          <w:highlight w:val="white"/>
          <w:shd w:val="clear" w:color="auto" w:fill="FFFF00"/>
        </w:rPr>
        <w:t xml:space="preserve">6. </w:t>
      </w:r>
      <w:r w:rsidRPr="00BE33EA">
        <w:rPr>
          <w:highlight w:val="white"/>
          <w:shd w:val="clear" w:color="auto" w:fill="FFFF00"/>
        </w:rPr>
        <w:t>Theo Phụ</w:t>
      </w:r>
      <w:r w:rsidR="00645489">
        <w:rPr>
          <w:highlight w:val="white"/>
          <w:shd w:val="clear" w:color="auto" w:fill="FFFF00"/>
        </w:rPr>
        <w:t xml:space="preserve"> lục</w:t>
      </w:r>
      <w:r w:rsidRPr="00BE33EA">
        <w:rPr>
          <w:highlight w:val="white"/>
          <w:shd w:val="clear" w:color="auto" w:fill="FFFF00"/>
        </w:rPr>
        <w:t xml:space="preserve"> 1 Phân loại dự án đầu tư ban hành kèm theo Nghị định 59/2015/NĐ-CP  ngày 18/06/2015,  dự án nhóm C thuộc lĩnh </w:t>
      </w:r>
      <w:r>
        <w:rPr>
          <w:highlight w:val="white"/>
          <w:shd w:val="clear" w:color="auto" w:fill="FFFF00"/>
        </w:rPr>
        <w:t>vực thủy lợi có tổng mức đầu tư là bao nhiêu?</w:t>
      </w:r>
    </w:p>
    <w:p w:rsidR="00812D1E" w:rsidRPr="00BE33EA" w:rsidRDefault="00812D1E" w:rsidP="00552B82">
      <w:pPr>
        <w:pStyle w:val="ListParagraph"/>
        <w:numPr>
          <w:ilvl w:val="0"/>
          <w:numId w:val="3"/>
        </w:numPr>
        <w:spacing w:line="340" w:lineRule="exact"/>
        <w:jc w:val="both"/>
        <w:rPr>
          <w:highlight w:val="white"/>
          <w:shd w:val="clear" w:color="auto" w:fill="FFFF00"/>
        </w:rPr>
      </w:pPr>
      <w:r w:rsidRPr="00BE33EA">
        <w:rPr>
          <w:highlight w:val="white"/>
          <w:shd w:val="clear" w:color="auto" w:fill="FFFF00"/>
        </w:rPr>
        <w:t>Dưới 50 tỷ đồng</w:t>
      </w:r>
      <w:r>
        <w:rPr>
          <w:highlight w:val="white"/>
          <w:shd w:val="clear" w:color="auto" w:fill="FFFF00"/>
        </w:rPr>
        <w:t>.</w:t>
      </w:r>
    </w:p>
    <w:p w:rsidR="00812D1E" w:rsidRPr="00C96EBA" w:rsidRDefault="00812D1E" w:rsidP="00552B82">
      <w:pPr>
        <w:pStyle w:val="ListParagraph"/>
        <w:numPr>
          <w:ilvl w:val="0"/>
          <w:numId w:val="3"/>
        </w:numPr>
        <w:spacing w:line="340" w:lineRule="exact"/>
        <w:jc w:val="both"/>
        <w:rPr>
          <w:highlight w:val="white"/>
          <w:shd w:val="clear" w:color="auto" w:fill="FFFF00"/>
        </w:rPr>
      </w:pPr>
      <w:r w:rsidRPr="00C96EBA">
        <w:rPr>
          <w:highlight w:val="white"/>
          <w:shd w:val="clear" w:color="auto" w:fill="FFFF00"/>
        </w:rPr>
        <w:t>Dưới 60 tỷ đồng</w:t>
      </w:r>
      <w:r>
        <w:rPr>
          <w:highlight w:val="white"/>
          <w:shd w:val="clear" w:color="auto" w:fill="FFFF00"/>
        </w:rPr>
        <w:t>.</w:t>
      </w:r>
    </w:p>
    <w:p w:rsidR="00812D1E" w:rsidRPr="00C96EBA" w:rsidRDefault="00812D1E" w:rsidP="00552B82">
      <w:pPr>
        <w:pStyle w:val="ListParagraph"/>
        <w:numPr>
          <w:ilvl w:val="0"/>
          <w:numId w:val="3"/>
        </w:numPr>
        <w:spacing w:line="340" w:lineRule="exact"/>
        <w:jc w:val="both"/>
        <w:rPr>
          <w:highlight w:val="white"/>
          <w:shd w:val="clear" w:color="auto" w:fill="FFFF00"/>
        </w:rPr>
      </w:pPr>
      <w:r w:rsidRPr="00C96EBA">
        <w:rPr>
          <w:highlight w:val="white"/>
          <w:shd w:val="clear" w:color="auto" w:fill="FFFF00"/>
        </w:rPr>
        <w:t>Dưới 70 tỷ đồng</w:t>
      </w:r>
      <w:r>
        <w:rPr>
          <w:highlight w:val="white"/>
          <w:shd w:val="clear" w:color="auto" w:fill="FFFF00"/>
        </w:rPr>
        <w:t>.</w:t>
      </w:r>
    </w:p>
    <w:p w:rsidR="00812D1E" w:rsidRPr="00C96EBA" w:rsidRDefault="00812D1E" w:rsidP="00552B82">
      <w:pPr>
        <w:pStyle w:val="ListParagraph"/>
        <w:numPr>
          <w:ilvl w:val="0"/>
          <w:numId w:val="3"/>
        </w:numPr>
        <w:spacing w:line="340" w:lineRule="exact"/>
        <w:jc w:val="both"/>
        <w:rPr>
          <w:highlight w:val="white"/>
          <w:shd w:val="clear" w:color="auto" w:fill="FFFF00"/>
        </w:rPr>
      </w:pPr>
      <w:r w:rsidRPr="00C96EBA">
        <w:rPr>
          <w:highlight w:val="white"/>
          <w:shd w:val="clear" w:color="auto" w:fill="FFFF00"/>
        </w:rPr>
        <w:t>Dưới 80 tỷ đồng</w:t>
      </w:r>
      <w:r>
        <w:rPr>
          <w:highlight w:val="white"/>
          <w:shd w:val="clear" w:color="auto" w:fill="FFFF00"/>
        </w:rPr>
        <w:t>.</w:t>
      </w:r>
    </w:p>
    <w:p w:rsidR="00812D1E" w:rsidRPr="00C96EBA" w:rsidRDefault="00812D1E" w:rsidP="00AB7F9B">
      <w:pPr>
        <w:spacing w:line="340" w:lineRule="exact"/>
        <w:ind w:left="855" w:firstLine="851"/>
        <w:jc w:val="both"/>
        <w:rPr>
          <w:b/>
          <w:highlight w:val="white"/>
          <w:shd w:val="clear" w:color="auto" w:fill="FFFF00"/>
        </w:rPr>
      </w:pPr>
    </w:p>
    <w:p w:rsidR="00812D1E" w:rsidRPr="00BE33EA" w:rsidRDefault="00812D1E" w:rsidP="00AB7F9B">
      <w:pPr>
        <w:spacing w:line="340" w:lineRule="exact"/>
        <w:ind w:firstLine="720"/>
        <w:jc w:val="both"/>
        <w:rPr>
          <w:highlight w:val="white"/>
          <w:shd w:val="clear" w:color="auto" w:fill="FFFF00"/>
        </w:rPr>
      </w:pPr>
      <w:r>
        <w:rPr>
          <w:b/>
          <w:highlight w:val="white"/>
          <w:shd w:val="clear" w:color="auto" w:fill="FFFF00"/>
        </w:rPr>
        <w:t xml:space="preserve">Câu </w:t>
      </w:r>
      <w:r w:rsidRPr="00C96EBA">
        <w:rPr>
          <w:b/>
          <w:highlight w:val="white"/>
          <w:shd w:val="clear" w:color="auto" w:fill="FFFF00"/>
        </w:rPr>
        <w:t xml:space="preserve">7. </w:t>
      </w:r>
      <w:r w:rsidRPr="00BE33EA">
        <w:rPr>
          <w:color w:val="FF0000"/>
          <w:highlight w:val="white"/>
          <w:shd w:val="clear" w:color="auto" w:fill="FFFF00"/>
        </w:rPr>
        <w:t>Theo Nghị định 118/2015/NĐ-CP  ngày 12/11/2015</w:t>
      </w:r>
      <w:r w:rsidRPr="00BE33EA">
        <w:rPr>
          <w:highlight w:val="white"/>
          <w:shd w:val="clear" w:color="auto" w:fill="FFFF00"/>
        </w:rPr>
        <w:t xml:space="preserve">,  </w:t>
      </w:r>
      <w:r>
        <w:rPr>
          <w:highlight w:val="white"/>
          <w:shd w:val="clear" w:color="auto" w:fill="FFFF00"/>
        </w:rPr>
        <w:t>m</w:t>
      </w:r>
      <w:r w:rsidRPr="00BE33EA">
        <w:rPr>
          <w:highlight w:val="white"/>
          <w:shd w:val="clear" w:color="auto" w:fill="FFFF00"/>
        </w:rPr>
        <w:t>ã số</w:t>
      </w:r>
      <w:r>
        <w:rPr>
          <w:highlight w:val="white"/>
          <w:shd w:val="clear" w:color="auto" w:fill="FFFF00"/>
        </w:rPr>
        <w:t xml:space="preserve"> dự án đầu tư là một dãy số gồm bao nhiêu chữ số?</w:t>
      </w:r>
    </w:p>
    <w:p w:rsidR="00812D1E" w:rsidRPr="00BE33EA" w:rsidRDefault="00812D1E" w:rsidP="00552B82">
      <w:pPr>
        <w:pStyle w:val="ListParagraph"/>
        <w:numPr>
          <w:ilvl w:val="0"/>
          <w:numId w:val="4"/>
        </w:numPr>
        <w:spacing w:line="340" w:lineRule="exact"/>
        <w:jc w:val="both"/>
        <w:rPr>
          <w:highlight w:val="white"/>
          <w:shd w:val="clear" w:color="auto" w:fill="FFFF00"/>
        </w:rPr>
      </w:pPr>
      <w:r w:rsidRPr="00BE33EA">
        <w:rPr>
          <w:highlight w:val="white"/>
          <w:shd w:val="clear" w:color="auto" w:fill="FFFF00"/>
        </w:rPr>
        <w:t>9 chữ số</w:t>
      </w:r>
      <w:r>
        <w:rPr>
          <w:highlight w:val="white"/>
          <w:shd w:val="clear" w:color="auto" w:fill="FFFF00"/>
        </w:rPr>
        <w:t>.</w:t>
      </w:r>
      <w:r w:rsidRPr="00BE33EA">
        <w:rPr>
          <w:highlight w:val="white"/>
          <w:shd w:val="clear" w:color="auto" w:fill="FFFF00"/>
        </w:rPr>
        <w:t xml:space="preserve"> </w:t>
      </w:r>
    </w:p>
    <w:p w:rsidR="00812D1E" w:rsidRPr="00C96EBA" w:rsidRDefault="00812D1E" w:rsidP="00552B82">
      <w:pPr>
        <w:pStyle w:val="ListParagraph"/>
        <w:numPr>
          <w:ilvl w:val="0"/>
          <w:numId w:val="4"/>
        </w:numPr>
        <w:spacing w:line="340" w:lineRule="exact"/>
        <w:jc w:val="both"/>
        <w:rPr>
          <w:highlight w:val="white"/>
          <w:shd w:val="clear" w:color="auto" w:fill="FFFF00"/>
        </w:rPr>
      </w:pPr>
      <w:r w:rsidRPr="00C96EBA">
        <w:rPr>
          <w:highlight w:val="white"/>
          <w:shd w:val="clear" w:color="auto" w:fill="FFFF00"/>
        </w:rPr>
        <w:t>10 chữ số</w:t>
      </w:r>
      <w:r>
        <w:rPr>
          <w:highlight w:val="white"/>
          <w:shd w:val="clear" w:color="auto" w:fill="FFFF00"/>
        </w:rPr>
        <w:t>.</w:t>
      </w:r>
    </w:p>
    <w:p w:rsidR="00812D1E" w:rsidRPr="00C96EBA" w:rsidRDefault="00812D1E" w:rsidP="00552B82">
      <w:pPr>
        <w:pStyle w:val="ListParagraph"/>
        <w:numPr>
          <w:ilvl w:val="0"/>
          <w:numId w:val="4"/>
        </w:numPr>
        <w:spacing w:line="340" w:lineRule="exact"/>
        <w:jc w:val="both"/>
        <w:rPr>
          <w:highlight w:val="white"/>
          <w:shd w:val="clear" w:color="auto" w:fill="FFFF00"/>
        </w:rPr>
      </w:pPr>
      <w:r w:rsidRPr="00C96EBA">
        <w:rPr>
          <w:highlight w:val="white"/>
          <w:shd w:val="clear" w:color="auto" w:fill="FFFF00"/>
        </w:rPr>
        <w:t>11 chữ số</w:t>
      </w:r>
      <w:r>
        <w:rPr>
          <w:highlight w:val="white"/>
          <w:shd w:val="clear" w:color="auto" w:fill="FFFF00"/>
        </w:rPr>
        <w:t>.</w:t>
      </w:r>
    </w:p>
    <w:p w:rsidR="00812D1E" w:rsidRPr="00C96EBA" w:rsidRDefault="00812D1E" w:rsidP="00552B82">
      <w:pPr>
        <w:pStyle w:val="ListParagraph"/>
        <w:numPr>
          <w:ilvl w:val="0"/>
          <w:numId w:val="4"/>
        </w:numPr>
        <w:spacing w:line="340" w:lineRule="exact"/>
        <w:jc w:val="both"/>
        <w:rPr>
          <w:highlight w:val="white"/>
          <w:shd w:val="clear" w:color="auto" w:fill="FFFF00"/>
        </w:rPr>
      </w:pPr>
      <w:r w:rsidRPr="00C96EBA">
        <w:rPr>
          <w:highlight w:val="white"/>
          <w:shd w:val="clear" w:color="auto" w:fill="FFFF00"/>
        </w:rPr>
        <w:t>12 chữ số</w:t>
      </w:r>
      <w:r>
        <w:rPr>
          <w:highlight w:val="white"/>
          <w:shd w:val="clear" w:color="auto" w:fill="FFFF00"/>
        </w:rPr>
        <w:t>.</w:t>
      </w:r>
    </w:p>
    <w:p w:rsidR="00812D1E" w:rsidRPr="00C96EBA" w:rsidRDefault="00812D1E" w:rsidP="00AB7F9B">
      <w:pPr>
        <w:spacing w:line="340" w:lineRule="exact"/>
        <w:ind w:left="855"/>
        <w:jc w:val="both"/>
        <w:rPr>
          <w:b/>
          <w:highlight w:val="white"/>
          <w:shd w:val="clear" w:color="auto" w:fill="FFFF00"/>
        </w:rPr>
      </w:pPr>
    </w:p>
    <w:p w:rsidR="00812D1E" w:rsidRPr="00BE33EA" w:rsidRDefault="00812D1E"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8. </w:t>
      </w:r>
      <w:r w:rsidRPr="00BE33EA">
        <w:rPr>
          <w:color w:val="FF0000"/>
          <w:highlight w:val="white"/>
        </w:rPr>
        <w:t>Theo Nghị định 118/2015/NĐ-CP  ngày 12/11/2015</w:t>
      </w:r>
      <w:r w:rsidRPr="00BE33EA">
        <w:rPr>
          <w:highlight w:val="white"/>
        </w:rPr>
        <w:t xml:space="preserve">,  </w:t>
      </w:r>
      <w:r>
        <w:rPr>
          <w:highlight w:val="white"/>
        </w:rPr>
        <w:t>D</w:t>
      </w:r>
      <w:r w:rsidRPr="00BE33EA">
        <w:rPr>
          <w:highlight w:val="white"/>
        </w:rPr>
        <w:t>ự án đầu tư có quy mô vốn bao nhiêu thì thuộc đối tượng được hưởng ưu đãi đầu t</w:t>
      </w:r>
      <w:r>
        <w:rPr>
          <w:highlight w:val="white"/>
        </w:rPr>
        <w:t>ư theo quy định của Luật Đầu tư?</w:t>
      </w:r>
    </w:p>
    <w:p w:rsidR="00812D1E" w:rsidRPr="00BE33EA" w:rsidRDefault="00812D1E" w:rsidP="00552B82">
      <w:pPr>
        <w:pStyle w:val="ListParagraph"/>
        <w:numPr>
          <w:ilvl w:val="0"/>
          <w:numId w:val="5"/>
        </w:numPr>
        <w:autoSpaceDE w:val="0"/>
        <w:autoSpaceDN w:val="0"/>
        <w:adjustRightInd w:val="0"/>
        <w:spacing w:line="340" w:lineRule="exact"/>
        <w:jc w:val="both"/>
        <w:rPr>
          <w:highlight w:val="white"/>
        </w:rPr>
      </w:pPr>
      <w:r w:rsidRPr="00BE33EA">
        <w:rPr>
          <w:highlight w:val="white"/>
        </w:rPr>
        <w:t>Từ 5.000 tỷ đồng trở lên</w:t>
      </w:r>
      <w:r>
        <w:rPr>
          <w:highlight w:val="white"/>
        </w:rPr>
        <w:t>.</w:t>
      </w:r>
    </w:p>
    <w:p w:rsidR="00812D1E" w:rsidRPr="00C96EBA" w:rsidRDefault="00812D1E" w:rsidP="00552B82">
      <w:pPr>
        <w:pStyle w:val="ListParagraph"/>
        <w:numPr>
          <w:ilvl w:val="0"/>
          <w:numId w:val="5"/>
        </w:numPr>
        <w:autoSpaceDE w:val="0"/>
        <w:autoSpaceDN w:val="0"/>
        <w:adjustRightInd w:val="0"/>
        <w:spacing w:line="340" w:lineRule="exact"/>
        <w:jc w:val="both"/>
        <w:rPr>
          <w:highlight w:val="white"/>
        </w:rPr>
      </w:pPr>
      <w:r w:rsidRPr="00C96EBA">
        <w:rPr>
          <w:highlight w:val="white"/>
        </w:rPr>
        <w:t>Từ 5.500 tỷ đồng trở lên</w:t>
      </w:r>
      <w:r>
        <w:rPr>
          <w:highlight w:val="white"/>
        </w:rPr>
        <w:t>.</w:t>
      </w:r>
    </w:p>
    <w:p w:rsidR="00812D1E" w:rsidRPr="00C96EBA" w:rsidRDefault="00812D1E" w:rsidP="00552B82">
      <w:pPr>
        <w:pStyle w:val="ListParagraph"/>
        <w:numPr>
          <w:ilvl w:val="0"/>
          <w:numId w:val="5"/>
        </w:numPr>
        <w:autoSpaceDE w:val="0"/>
        <w:autoSpaceDN w:val="0"/>
        <w:adjustRightInd w:val="0"/>
        <w:spacing w:line="340" w:lineRule="exact"/>
        <w:jc w:val="both"/>
        <w:rPr>
          <w:highlight w:val="white"/>
        </w:rPr>
      </w:pPr>
      <w:r w:rsidRPr="00C96EBA">
        <w:rPr>
          <w:highlight w:val="white"/>
        </w:rPr>
        <w:t>Từ 6.000 tỷ đồng trở lên</w:t>
      </w:r>
      <w:r>
        <w:rPr>
          <w:highlight w:val="white"/>
        </w:rPr>
        <w:t>.</w:t>
      </w:r>
    </w:p>
    <w:p w:rsidR="00812D1E" w:rsidRPr="00C96EBA" w:rsidRDefault="00812D1E" w:rsidP="00552B82">
      <w:pPr>
        <w:pStyle w:val="ListParagraph"/>
        <w:numPr>
          <w:ilvl w:val="0"/>
          <w:numId w:val="5"/>
        </w:numPr>
        <w:autoSpaceDE w:val="0"/>
        <w:autoSpaceDN w:val="0"/>
        <w:adjustRightInd w:val="0"/>
        <w:spacing w:line="340" w:lineRule="exact"/>
        <w:jc w:val="both"/>
        <w:rPr>
          <w:highlight w:val="white"/>
        </w:rPr>
      </w:pPr>
      <w:r w:rsidRPr="00C96EBA">
        <w:rPr>
          <w:highlight w:val="white"/>
        </w:rPr>
        <w:t>Từ 6.500 tỷ đồng trở lên</w:t>
      </w:r>
      <w:r>
        <w:rPr>
          <w:highlight w:val="white"/>
        </w:rPr>
        <w:t>.</w:t>
      </w:r>
    </w:p>
    <w:p w:rsidR="00812D1E" w:rsidRDefault="00812D1E" w:rsidP="00AB7F9B">
      <w:pPr>
        <w:autoSpaceDE w:val="0"/>
        <w:autoSpaceDN w:val="0"/>
        <w:adjustRightInd w:val="0"/>
        <w:spacing w:line="340" w:lineRule="exact"/>
        <w:ind w:left="855"/>
        <w:jc w:val="both"/>
        <w:rPr>
          <w:b/>
          <w:highlight w:val="white"/>
        </w:rPr>
      </w:pPr>
    </w:p>
    <w:p w:rsidR="00812D1E" w:rsidRPr="00BE33EA" w:rsidRDefault="00812D1E"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9. </w:t>
      </w:r>
      <w:r w:rsidRPr="00BE33EA">
        <w:rPr>
          <w:color w:val="FF0000"/>
          <w:highlight w:val="white"/>
        </w:rPr>
        <w:t>Theo Nghị định 118/2015/NĐ-CP  ngày 12/11/2015</w:t>
      </w:r>
      <w:r w:rsidRPr="00BE33EA">
        <w:rPr>
          <w:highlight w:val="white"/>
        </w:rPr>
        <w:t>,  Dự án đầu tư tại vùng nông thôn sử dụng bao nhiêu lao động (không bao gồm lao động làm việc không trọn thời gian và lao động có hợp đồng lao động dưới 12 tháng) thì thuộc đối tượng được hưởng ưu đãi đầu t</w:t>
      </w:r>
      <w:r>
        <w:rPr>
          <w:highlight w:val="white"/>
        </w:rPr>
        <w:t>ư theo quy định của Luật Đầu tư?</w:t>
      </w:r>
    </w:p>
    <w:p w:rsidR="00812D1E" w:rsidRPr="00BE33EA" w:rsidRDefault="00812D1E" w:rsidP="00552B82">
      <w:pPr>
        <w:pStyle w:val="ListParagraph"/>
        <w:numPr>
          <w:ilvl w:val="0"/>
          <w:numId w:val="6"/>
        </w:numPr>
        <w:autoSpaceDE w:val="0"/>
        <w:autoSpaceDN w:val="0"/>
        <w:adjustRightInd w:val="0"/>
        <w:spacing w:line="340" w:lineRule="exact"/>
        <w:jc w:val="both"/>
        <w:rPr>
          <w:highlight w:val="white"/>
        </w:rPr>
      </w:pPr>
      <w:r w:rsidRPr="00BE33EA">
        <w:rPr>
          <w:highlight w:val="white"/>
        </w:rPr>
        <w:t>Từ 500 lao động trở lên</w:t>
      </w:r>
      <w:r>
        <w:rPr>
          <w:highlight w:val="white"/>
        </w:rPr>
        <w:t>.</w:t>
      </w:r>
    </w:p>
    <w:p w:rsidR="00812D1E" w:rsidRPr="00C96EBA" w:rsidRDefault="00812D1E" w:rsidP="00552B82">
      <w:pPr>
        <w:pStyle w:val="ListParagraph"/>
        <w:numPr>
          <w:ilvl w:val="0"/>
          <w:numId w:val="6"/>
        </w:numPr>
        <w:autoSpaceDE w:val="0"/>
        <w:autoSpaceDN w:val="0"/>
        <w:adjustRightInd w:val="0"/>
        <w:spacing w:line="340" w:lineRule="exact"/>
        <w:jc w:val="both"/>
        <w:rPr>
          <w:highlight w:val="white"/>
        </w:rPr>
      </w:pPr>
      <w:r w:rsidRPr="00C96EBA">
        <w:rPr>
          <w:highlight w:val="white"/>
        </w:rPr>
        <w:t>Từ 1.000 lao động trở lên</w:t>
      </w:r>
      <w:r>
        <w:rPr>
          <w:highlight w:val="white"/>
        </w:rPr>
        <w:t>.</w:t>
      </w:r>
    </w:p>
    <w:p w:rsidR="00812D1E" w:rsidRPr="00C96EBA" w:rsidRDefault="00812D1E" w:rsidP="00552B82">
      <w:pPr>
        <w:pStyle w:val="ListParagraph"/>
        <w:numPr>
          <w:ilvl w:val="0"/>
          <w:numId w:val="6"/>
        </w:numPr>
        <w:autoSpaceDE w:val="0"/>
        <w:autoSpaceDN w:val="0"/>
        <w:adjustRightInd w:val="0"/>
        <w:spacing w:line="340" w:lineRule="exact"/>
        <w:jc w:val="both"/>
        <w:rPr>
          <w:highlight w:val="white"/>
        </w:rPr>
      </w:pPr>
      <w:r w:rsidRPr="00C96EBA">
        <w:rPr>
          <w:highlight w:val="white"/>
        </w:rPr>
        <w:t>Từ 1.500 lao động trở lên</w:t>
      </w:r>
      <w:r>
        <w:rPr>
          <w:highlight w:val="white"/>
        </w:rPr>
        <w:t>.</w:t>
      </w:r>
    </w:p>
    <w:p w:rsidR="00812D1E" w:rsidRPr="00C96EBA" w:rsidRDefault="00812D1E" w:rsidP="00552B82">
      <w:pPr>
        <w:pStyle w:val="ListParagraph"/>
        <w:numPr>
          <w:ilvl w:val="0"/>
          <w:numId w:val="6"/>
        </w:numPr>
        <w:autoSpaceDE w:val="0"/>
        <w:autoSpaceDN w:val="0"/>
        <w:adjustRightInd w:val="0"/>
        <w:spacing w:line="340" w:lineRule="exact"/>
        <w:jc w:val="both"/>
        <w:rPr>
          <w:highlight w:val="white"/>
        </w:rPr>
      </w:pPr>
      <w:r w:rsidRPr="00C96EBA">
        <w:rPr>
          <w:highlight w:val="white"/>
        </w:rPr>
        <w:t>Từ 2.000 lao động trở lên</w:t>
      </w:r>
      <w:r>
        <w:rPr>
          <w:highlight w:val="white"/>
        </w:rPr>
        <w:t>.</w:t>
      </w:r>
    </w:p>
    <w:p w:rsidR="00812D1E" w:rsidRDefault="00812D1E" w:rsidP="00AB7F9B">
      <w:pPr>
        <w:autoSpaceDE w:val="0"/>
        <w:autoSpaceDN w:val="0"/>
        <w:adjustRightInd w:val="0"/>
        <w:spacing w:line="340" w:lineRule="exact"/>
        <w:ind w:left="855"/>
        <w:jc w:val="both"/>
        <w:rPr>
          <w:b/>
          <w:highlight w:val="white"/>
        </w:rPr>
      </w:pPr>
    </w:p>
    <w:p w:rsidR="00812D1E" w:rsidRPr="00BE33EA" w:rsidRDefault="00812D1E" w:rsidP="00AB7F9B">
      <w:pPr>
        <w:autoSpaceDE w:val="0"/>
        <w:autoSpaceDN w:val="0"/>
        <w:adjustRightInd w:val="0"/>
        <w:spacing w:line="340" w:lineRule="exact"/>
        <w:ind w:firstLine="720"/>
        <w:jc w:val="both"/>
        <w:rPr>
          <w:highlight w:val="white"/>
        </w:rPr>
      </w:pPr>
      <w:r w:rsidRPr="00C96EBA">
        <w:rPr>
          <w:b/>
          <w:highlight w:val="white"/>
        </w:rPr>
        <w:lastRenderedPageBreak/>
        <w:t xml:space="preserve">Câu </w:t>
      </w:r>
      <w:r>
        <w:rPr>
          <w:b/>
          <w:highlight w:val="white"/>
        </w:rPr>
        <w:t>1</w:t>
      </w:r>
      <w:r w:rsidRPr="00C96EBA">
        <w:rPr>
          <w:b/>
          <w:highlight w:val="white"/>
        </w:rPr>
        <w:t xml:space="preserve">0. </w:t>
      </w:r>
      <w:r w:rsidRPr="00BE33EA">
        <w:rPr>
          <w:color w:val="FF0000"/>
          <w:highlight w:val="white"/>
        </w:rPr>
        <w:t>Theo Nghị định 118/2015/NĐ-CP  ngày 12/11/2015</w:t>
      </w:r>
      <w:r w:rsidRPr="00BE33EA">
        <w:rPr>
          <w:highlight w:val="white"/>
        </w:rPr>
        <w:t xml:space="preserve">,  Nhà đầu tư được giảm bao nhiêu phần trăm số tiền ký quỹ đối với dự án đầu tư </w:t>
      </w:r>
      <w:r>
        <w:rPr>
          <w:highlight w:val="white"/>
        </w:rPr>
        <w:t>thuộc ngành, nghề ưu đãi đầu tư?</w:t>
      </w:r>
    </w:p>
    <w:p w:rsidR="00812D1E" w:rsidRPr="00BE33EA" w:rsidRDefault="00812D1E" w:rsidP="00552B82">
      <w:pPr>
        <w:pStyle w:val="ListParagraph"/>
        <w:numPr>
          <w:ilvl w:val="0"/>
          <w:numId w:val="7"/>
        </w:numPr>
        <w:autoSpaceDE w:val="0"/>
        <w:autoSpaceDN w:val="0"/>
        <w:adjustRightInd w:val="0"/>
        <w:spacing w:line="340" w:lineRule="exact"/>
        <w:jc w:val="both"/>
        <w:rPr>
          <w:highlight w:val="white"/>
        </w:rPr>
      </w:pPr>
      <w:r w:rsidRPr="00BE33EA">
        <w:rPr>
          <w:highlight w:val="white"/>
        </w:rPr>
        <w:t>20%.</w:t>
      </w:r>
    </w:p>
    <w:p w:rsidR="00812D1E" w:rsidRPr="00C96EBA" w:rsidRDefault="00812D1E" w:rsidP="00552B82">
      <w:pPr>
        <w:pStyle w:val="ListParagraph"/>
        <w:numPr>
          <w:ilvl w:val="0"/>
          <w:numId w:val="7"/>
        </w:numPr>
        <w:autoSpaceDE w:val="0"/>
        <w:autoSpaceDN w:val="0"/>
        <w:adjustRightInd w:val="0"/>
        <w:spacing w:line="340" w:lineRule="exact"/>
        <w:jc w:val="both"/>
        <w:rPr>
          <w:highlight w:val="white"/>
        </w:rPr>
      </w:pPr>
      <w:r w:rsidRPr="00C96EBA">
        <w:rPr>
          <w:highlight w:val="white"/>
        </w:rPr>
        <w:t>25%</w:t>
      </w:r>
      <w:r>
        <w:rPr>
          <w:highlight w:val="white"/>
        </w:rPr>
        <w:t>.</w:t>
      </w:r>
    </w:p>
    <w:p w:rsidR="00812D1E" w:rsidRPr="00C96EBA" w:rsidRDefault="00812D1E" w:rsidP="00552B82">
      <w:pPr>
        <w:pStyle w:val="ListParagraph"/>
        <w:numPr>
          <w:ilvl w:val="0"/>
          <w:numId w:val="7"/>
        </w:numPr>
        <w:autoSpaceDE w:val="0"/>
        <w:autoSpaceDN w:val="0"/>
        <w:adjustRightInd w:val="0"/>
        <w:spacing w:line="340" w:lineRule="exact"/>
        <w:jc w:val="both"/>
        <w:rPr>
          <w:highlight w:val="white"/>
        </w:rPr>
      </w:pPr>
      <w:r w:rsidRPr="00C96EBA">
        <w:rPr>
          <w:highlight w:val="white"/>
        </w:rPr>
        <w:t>30%</w:t>
      </w:r>
      <w:r>
        <w:rPr>
          <w:highlight w:val="white"/>
        </w:rPr>
        <w:t>.</w:t>
      </w:r>
    </w:p>
    <w:p w:rsidR="00812D1E" w:rsidRPr="00C96EBA" w:rsidRDefault="00812D1E" w:rsidP="00552B82">
      <w:pPr>
        <w:pStyle w:val="ListParagraph"/>
        <w:numPr>
          <w:ilvl w:val="0"/>
          <w:numId w:val="7"/>
        </w:numPr>
        <w:autoSpaceDE w:val="0"/>
        <w:autoSpaceDN w:val="0"/>
        <w:adjustRightInd w:val="0"/>
        <w:spacing w:line="340" w:lineRule="exact"/>
        <w:jc w:val="both"/>
        <w:rPr>
          <w:highlight w:val="white"/>
        </w:rPr>
      </w:pPr>
      <w:r w:rsidRPr="00C96EBA">
        <w:rPr>
          <w:highlight w:val="white"/>
        </w:rPr>
        <w:t>35%</w:t>
      </w:r>
      <w:r>
        <w:rPr>
          <w:highlight w:val="white"/>
        </w:rPr>
        <w:t>.</w:t>
      </w:r>
    </w:p>
    <w:p w:rsidR="00812D1E" w:rsidRPr="00B921C1" w:rsidRDefault="00812D1E"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11</w:t>
      </w:r>
      <w:r w:rsidRPr="00C96EBA">
        <w:rPr>
          <w:b/>
          <w:highlight w:val="white"/>
        </w:rPr>
        <w:t xml:space="preserve">. </w:t>
      </w:r>
      <w:r w:rsidRPr="00B921C1">
        <w:rPr>
          <w:color w:val="FF0000"/>
          <w:highlight w:val="white"/>
        </w:rPr>
        <w:t>Theo Nghị định 118/2015/NĐ-CP  ngày 12/11/2015</w:t>
      </w:r>
      <w:r>
        <w:rPr>
          <w:highlight w:val="white"/>
        </w:rPr>
        <w:t>,  v</w:t>
      </w:r>
      <w:r w:rsidRPr="00B921C1">
        <w:rPr>
          <w:highlight w:val="white"/>
        </w:rPr>
        <w:t>iệc quản lý tài sản của dự án đầu tư sau khi Cơ quan đăng ký đầu tư quyết định chấm dứt hoạt động trong trường hợp dự án đầu tư ngừng hoạt động và Cơ quan đăng ký đầu tư không liên lạc được với nhà đầu tư hoặc đại diện hợp pháp của nhà đầu tư thực hiện theo quy định của pháp luật:</w:t>
      </w:r>
    </w:p>
    <w:p w:rsidR="00812D1E" w:rsidRPr="00B921C1" w:rsidRDefault="00812D1E" w:rsidP="00552B82">
      <w:pPr>
        <w:pStyle w:val="ListParagraph"/>
        <w:numPr>
          <w:ilvl w:val="0"/>
          <w:numId w:val="8"/>
        </w:numPr>
        <w:autoSpaceDE w:val="0"/>
        <w:autoSpaceDN w:val="0"/>
        <w:adjustRightInd w:val="0"/>
        <w:spacing w:line="340" w:lineRule="exact"/>
        <w:jc w:val="both"/>
        <w:rPr>
          <w:highlight w:val="white"/>
        </w:rPr>
      </w:pPr>
      <w:r w:rsidRPr="00B921C1">
        <w:rPr>
          <w:highlight w:val="white"/>
        </w:rPr>
        <w:t>Dân sự.</w:t>
      </w:r>
    </w:p>
    <w:p w:rsidR="00812D1E" w:rsidRPr="00C96EBA" w:rsidRDefault="00812D1E" w:rsidP="00552B82">
      <w:pPr>
        <w:pStyle w:val="ListParagraph"/>
        <w:numPr>
          <w:ilvl w:val="0"/>
          <w:numId w:val="8"/>
        </w:numPr>
        <w:autoSpaceDE w:val="0"/>
        <w:autoSpaceDN w:val="0"/>
        <w:adjustRightInd w:val="0"/>
        <w:spacing w:line="340" w:lineRule="exact"/>
        <w:jc w:val="both"/>
        <w:rPr>
          <w:highlight w:val="white"/>
        </w:rPr>
      </w:pPr>
      <w:r w:rsidRPr="00C96EBA">
        <w:rPr>
          <w:highlight w:val="white"/>
        </w:rPr>
        <w:t>Hình sự</w:t>
      </w:r>
      <w:r>
        <w:rPr>
          <w:highlight w:val="white"/>
        </w:rPr>
        <w:t>.</w:t>
      </w:r>
    </w:p>
    <w:p w:rsidR="00812D1E" w:rsidRPr="00C96EBA" w:rsidRDefault="00812D1E" w:rsidP="00552B82">
      <w:pPr>
        <w:pStyle w:val="ListParagraph"/>
        <w:numPr>
          <w:ilvl w:val="0"/>
          <w:numId w:val="8"/>
        </w:numPr>
        <w:autoSpaceDE w:val="0"/>
        <w:autoSpaceDN w:val="0"/>
        <w:adjustRightInd w:val="0"/>
        <w:spacing w:line="340" w:lineRule="exact"/>
        <w:jc w:val="both"/>
        <w:rPr>
          <w:highlight w:val="white"/>
        </w:rPr>
      </w:pPr>
      <w:r w:rsidRPr="00C96EBA">
        <w:rPr>
          <w:highlight w:val="white"/>
        </w:rPr>
        <w:t>Đất đai</w:t>
      </w:r>
      <w:r>
        <w:rPr>
          <w:highlight w:val="white"/>
        </w:rPr>
        <w:t>.</w:t>
      </w:r>
    </w:p>
    <w:p w:rsidR="00812D1E" w:rsidRPr="00C96EBA" w:rsidRDefault="00812D1E" w:rsidP="00552B82">
      <w:pPr>
        <w:pStyle w:val="ListParagraph"/>
        <w:numPr>
          <w:ilvl w:val="0"/>
          <w:numId w:val="8"/>
        </w:numPr>
        <w:autoSpaceDE w:val="0"/>
        <w:autoSpaceDN w:val="0"/>
        <w:adjustRightInd w:val="0"/>
        <w:spacing w:line="340" w:lineRule="exact"/>
        <w:jc w:val="both"/>
        <w:rPr>
          <w:highlight w:val="white"/>
        </w:rPr>
      </w:pPr>
      <w:r w:rsidRPr="00C96EBA">
        <w:rPr>
          <w:highlight w:val="white"/>
        </w:rPr>
        <w:t>Đầu tư</w:t>
      </w:r>
      <w:r>
        <w:rPr>
          <w:highlight w:val="white"/>
        </w:rPr>
        <w:t>.</w:t>
      </w:r>
    </w:p>
    <w:p w:rsidR="00812D1E" w:rsidRPr="00C96EBA" w:rsidRDefault="00812D1E" w:rsidP="00AB7F9B">
      <w:pPr>
        <w:autoSpaceDE w:val="0"/>
        <w:autoSpaceDN w:val="0"/>
        <w:adjustRightInd w:val="0"/>
        <w:spacing w:line="340" w:lineRule="exact"/>
        <w:ind w:firstLine="720"/>
        <w:jc w:val="both"/>
        <w:rPr>
          <w:b/>
          <w:highlight w:val="white"/>
        </w:rPr>
      </w:pPr>
    </w:p>
    <w:p w:rsidR="00812D1E" w:rsidRPr="00B921C1" w:rsidRDefault="00812D1E" w:rsidP="00AB7F9B">
      <w:pPr>
        <w:autoSpaceDE w:val="0"/>
        <w:autoSpaceDN w:val="0"/>
        <w:adjustRightInd w:val="0"/>
        <w:spacing w:line="340" w:lineRule="exact"/>
        <w:ind w:firstLine="720"/>
        <w:jc w:val="both"/>
        <w:rPr>
          <w:highlight w:val="white"/>
        </w:rPr>
      </w:pPr>
      <w:r>
        <w:rPr>
          <w:b/>
          <w:highlight w:val="white"/>
        </w:rPr>
        <w:t>Câu 12</w:t>
      </w:r>
      <w:r w:rsidRPr="00C96EBA">
        <w:rPr>
          <w:b/>
          <w:highlight w:val="white"/>
        </w:rPr>
        <w:t xml:space="preserve">. </w:t>
      </w:r>
      <w:r w:rsidRPr="00B921C1">
        <w:rPr>
          <w:color w:val="FF0000"/>
          <w:highlight w:val="white"/>
        </w:rPr>
        <w:t>Theo Nghị định 118/2015/NĐ-CP  ngày 12/11/2015</w:t>
      </w:r>
      <w:r w:rsidRPr="00B921C1">
        <w:rPr>
          <w:highlight w:val="white"/>
        </w:rPr>
        <w:t xml:space="preserve">,  </w:t>
      </w:r>
      <w:r>
        <w:rPr>
          <w:highlight w:val="white"/>
        </w:rPr>
        <w:t>k</w:t>
      </w:r>
      <w:r w:rsidRPr="00B921C1">
        <w:rPr>
          <w:highlight w:val="white"/>
        </w:rPr>
        <w:t>hi yêu cầu sửa đổi, bổ sung hồ sơ đăng ký đầu tư, Cơ quan đăng ký đầu tư thông báo bao nhiêu lần bằng văn bản cho nhà đầu tư về toàn bộ các nội dung cần phải sửa đổi, bổ sung đối với mỗi một bộ hồ sơ</w:t>
      </w:r>
      <w:r>
        <w:rPr>
          <w:highlight w:val="white"/>
        </w:rPr>
        <w:t>?</w:t>
      </w:r>
    </w:p>
    <w:p w:rsidR="00812D1E" w:rsidRPr="00B921C1" w:rsidRDefault="00812D1E" w:rsidP="00552B82">
      <w:pPr>
        <w:pStyle w:val="ListParagraph"/>
        <w:numPr>
          <w:ilvl w:val="0"/>
          <w:numId w:val="9"/>
        </w:numPr>
        <w:autoSpaceDE w:val="0"/>
        <w:autoSpaceDN w:val="0"/>
        <w:adjustRightInd w:val="0"/>
        <w:spacing w:line="340" w:lineRule="exact"/>
        <w:jc w:val="both"/>
        <w:rPr>
          <w:highlight w:val="white"/>
        </w:rPr>
      </w:pPr>
      <w:r w:rsidRPr="00B921C1">
        <w:rPr>
          <w:highlight w:val="white"/>
        </w:rPr>
        <w:t>01 lần.</w:t>
      </w:r>
    </w:p>
    <w:p w:rsidR="00812D1E" w:rsidRPr="00C96EBA" w:rsidRDefault="00812D1E" w:rsidP="00552B82">
      <w:pPr>
        <w:pStyle w:val="ListParagraph"/>
        <w:numPr>
          <w:ilvl w:val="0"/>
          <w:numId w:val="9"/>
        </w:numPr>
        <w:autoSpaceDE w:val="0"/>
        <w:autoSpaceDN w:val="0"/>
        <w:adjustRightInd w:val="0"/>
        <w:spacing w:line="340" w:lineRule="exact"/>
        <w:jc w:val="both"/>
        <w:rPr>
          <w:highlight w:val="white"/>
        </w:rPr>
      </w:pPr>
      <w:r w:rsidRPr="00C96EBA">
        <w:rPr>
          <w:highlight w:val="white"/>
        </w:rPr>
        <w:t>02 lần</w:t>
      </w:r>
      <w:r>
        <w:rPr>
          <w:highlight w:val="white"/>
        </w:rPr>
        <w:t>.</w:t>
      </w:r>
    </w:p>
    <w:p w:rsidR="00812D1E" w:rsidRPr="00C96EBA" w:rsidRDefault="00812D1E" w:rsidP="00552B82">
      <w:pPr>
        <w:pStyle w:val="ListParagraph"/>
        <w:numPr>
          <w:ilvl w:val="0"/>
          <w:numId w:val="9"/>
        </w:numPr>
        <w:autoSpaceDE w:val="0"/>
        <w:autoSpaceDN w:val="0"/>
        <w:adjustRightInd w:val="0"/>
        <w:spacing w:line="340" w:lineRule="exact"/>
        <w:jc w:val="both"/>
        <w:rPr>
          <w:highlight w:val="white"/>
        </w:rPr>
      </w:pPr>
      <w:r w:rsidRPr="00C96EBA">
        <w:rPr>
          <w:highlight w:val="white"/>
        </w:rPr>
        <w:t>03 lần</w:t>
      </w:r>
      <w:r>
        <w:rPr>
          <w:highlight w:val="white"/>
        </w:rPr>
        <w:t>.</w:t>
      </w:r>
    </w:p>
    <w:p w:rsidR="00812D1E" w:rsidRPr="00C96EBA" w:rsidRDefault="00812D1E" w:rsidP="00552B82">
      <w:pPr>
        <w:pStyle w:val="ListParagraph"/>
        <w:numPr>
          <w:ilvl w:val="0"/>
          <w:numId w:val="9"/>
        </w:numPr>
        <w:autoSpaceDE w:val="0"/>
        <w:autoSpaceDN w:val="0"/>
        <w:adjustRightInd w:val="0"/>
        <w:spacing w:line="340" w:lineRule="exact"/>
        <w:jc w:val="both"/>
        <w:rPr>
          <w:highlight w:val="white"/>
        </w:rPr>
      </w:pPr>
      <w:r w:rsidRPr="00C96EBA">
        <w:rPr>
          <w:highlight w:val="white"/>
        </w:rPr>
        <w:t>04 lần</w:t>
      </w:r>
      <w:r>
        <w:rPr>
          <w:highlight w:val="white"/>
        </w:rPr>
        <w:t>.</w:t>
      </w:r>
    </w:p>
    <w:p w:rsidR="00812D1E" w:rsidRPr="00C96EBA" w:rsidRDefault="00812D1E" w:rsidP="00AB7F9B">
      <w:pPr>
        <w:autoSpaceDE w:val="0"/>
        <w:autoSpaceDN w:val="0"/>
        <w:adjustRightInd w:val="0"/>
        <w:spacing w:line="340" w:lineRule="exact"/>
        <w:ind w:firstLine="720"/>
        <w:jc w:val="both"/>
        <w:rPr>
          <w:b/>
          <w:highlight w:val="white"/>
        </w:rPr>
      </w:pPr>
    </w:p>
    <w:p w:rsidR="00812D1E" w:rsidRPr="00B921C1" w:rsidRDefault="00812D1E"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3. </w:t>
      </w:r>
      <w:r w:rsidRPr="00B921C1">
        <w:rPr>
          <w:color w:val="FF0000"/>
          <w:highlight w:val="white"/>
        </w:rPr>
        <w:t>Theo Nghị định 118/2015/NĐ-CP  ngày 12/11/2015</w:t>
      </w:r>
      <w:r w:rsidRPr="00B921C1">
        <w:rPr>
          <w:highlight w:val="white"/>
        </w:rPr>
        <w:t xml:space="preserve">,  </w:t>
      </w:r>
      <w:r>
        <w:rPr>
          <w:highlight w:val="white"/>
        </w:rPr>
        <w:t>t</w:t>
      </w:r>
      <w:r w:rsidRPr="00B921C1">
        <w:rPr>
          <w:highlight w:val="white"/>
        </w:rPr>
        <w:t>rường hợp phát hiện thông tin kê khai trong hồ sơ đăng ký đầu tư không chính xác, Cơ quan đăng ký đầu tư yêu cầu nhà đầu tư làm lại hồ sơ để cấp lại, điều chỉnh Giấy chứng nhận đăng ký đầu tư trong thời hạn bao nhiêu ngày làm việc kể từ ngày nhận được hồ sơ hợp lệ của nhà đầu tư</w:t>
      </w:r>
      <w:r>
        <w:rPr>
          <w:highlight w:val="white"/>
        </w:rPr>
        <w:t>?</w:t>
      </w:r>
    </w:p>
    <w:p w:rsidR="00812D1E" w:rsidRPr="00B921C1" w:rsidRDefault="00812D1E" w:rsidP="00552B82">
      <w:pPr>
        <w:pStyle w:val="ListParagraph"/>
        <w:numPr>
          <w:ilvl w:val="0"/>
          <w:numId w:val="10"/>
        </w:numPr>
        <w:autoSpaceDE w:val="0"/>
        <w:autoSpaceDN w:val="0"/>
        <w:adjustRightInd w:val="0"/>
        <w:spacing w:line="340" w:lineRule="exact"/>
        <w:jc w:val="both"/>
        <w:rPr>
          <w:highlight w:val="white"/>
        </w:rPr>
      </w:pPr>
      <w:r w:rsidRPr="00B921C1">
        <w:rPr>
          <w:highlight w:val="white"/>
        </w:rPr>
        <w:t>10 ngày.</w:t>
      </w:r>
    </w:p>
    <w:p w:rsidR="00812D1E" w:rsidRPr="00C96EBA" w:rsidRDefault="00812D1E" w:rsidP="00552B82">
      <w:pPr>
        <w:pStyle w:val="ListParagraph"/>
        <w:numPr>
          <w:ilvl w:val="0"/>
          <w:numId w:val="10"/>
        </w:numPr>
        <w:autoSpaceDE w:val="0"/>
        <w:autoSpaceDN w:val="0"/>
        <w:adjustRightInd w:val="0"/>
        <w:spacing w:line="340" w:lineRule="exact"/>
        <w:jc w:val="both"/>
        <w:rPr>
          <w:highlight w:val="white"/>
        </w:rPr>
      </w:pPr>
      <w:r w:rsidRPr="00C96EBA">
        <w:rPr>
          <w:highlight w:val="white"/>
        </w:rPr>
        <w:t>11 ngày</w:t>
      </w:r>
      <w:r>
        <w:rPr>
          <w:highlight w:val="white"/>
        </w:rPr>
        <w:t>.</w:t>
      </w:r>
    </w:p>
    <w:p w:rsidR="00812D1E" w:rsidRPr="00C96EBA" w:rsidRDefault="00812D1E" w:rsidP="00552B82">
      <w:pPr>
        <w:pStyle w:val="ListParagraph"/>
        <w:numPr>
          <w:ilvl w:val="0"/>
          <w:numId w:val="10"/>
        </w:numPr>
        <w:autoSpaceDE w:val="0"/>
        <w:autoSpaceDN w:val="0"/>
        <w:adjustRightInd w:val="0"/>
        <w:spacing w:line="340" w:lineRule="exact"/>
        <w:jc w:val="both"/>
        <w:rPr>
          <w:highlight w:val="white"/>
        </w:rPr>
      </w:pPr>
      <w:r w:rsidRPr="00C96EBA">
        <w:rPr>
          <w:highlight w:val="white"/>
        </w:rPr>
        <w:t>12 ngày</w:t>
      </w:r>
      <w:r>
        <w:rPr>
          <w:highlight w:val="white"/>
        </w:rPr>
        <w:t>.</w:t>
      </w:r>
    </w:p>
    <w:p w:rsidR="00812D1E" w:rsidRPr="00C96EBA" w:rsidRDefault="00812D1E" w:rsidP="00552B82">
      <w:pPr>
        <w:pStyle w:val="ListParagraph"/>
        <w:numPr>
          <w:ilvl w:val="0"/>
          <w:numId w:val="10"/>
        </w:numPr>
        <w:autoSpaceDE w:val="0"/>
        <w:autoSpaceDN w:val="0"/>
        <w:adjustRightInd w:val="0"/>
        <w:spacing w:line="340" w:lineRule="exact"/>
        <w:jc w:val="both"/>
        <w:rPr>
          <w:highlight w:val="white"/>
        </w:rPr>
      </w:pPr>
      <w:r w:rsidRPr="00C96EBA">
        <w:rPr>
          <w:highlight w:val="white"/>
        </w:rPr>
        <w:t>Cả 3 đáp án trên đều sai</w:t>
      </w:r>
      <w:r>
        <w:rPr>
          <w:highlight w:val="white"/>
        </w:rPr>
        <w:t>.</w:t>
      </w:r>
    </w:p>
    <w:p w:rsidR="00812D1E" w:rsidRDefault="00812D1E" w:rsidP="00AB7F9B">
      <w:pPr>
        <w:autoSpaceDE w:val="0"/>
        <w:autoSpaceDN w:val="0"/>
        <w:adjustRightInd w:val="0"/>
        <w:spacing w:line="340" w:lineRule="exact"/>
        <w:ind w:left="855"/>
        <w:jc w:val="both"/>
        <w:rPr>
          <w:b/>
          <w:highlight w:val="white"/>
        </w:rPr>
      </w:pPr>
    </w:p>
    <w:p w:rsidR="00812D1E" w:rsidRPr="00C96EBA" w:rsidRDefault="00812D1E"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14</w:t>
      </w:r>
      <w:r w:rsidRPr="00C96EBA">
        <w:rPr>
          <w:b/>
          <w:highlight w:val="white"/>
        </w:rPr>
        <w:t xml:space="preserve">. </w:t>
      </w:r>
      <w:r w:rsidRPr="00B921C1">
        <w:rPr>
          <w:color w:val="FF0000"/>
          <w:highlight w:val="white"/>
        </w:rPr>
        <w:t>Theo Luật Đầu tư số 67/2014/QH13 ngày 26/11/2014</w:t>
      </w:r>
      <w:r w:rsidRPr="00B921C1">
        <w:rPr>
          <w:highlight w:val="white"/>
        </w:rPr>
        <w:t xml:space="preserve">,  </w:t>
      </w:r>
      <w:r>
        <w:rPr>
          <w:highlight w:val="white"/>
        </w:rPr>
        <w:t>t</w:t>
      </w:r>
      <w:r w:rsidRPr="00B921C1">
        <w:rPr>
          <w:highlight w:val="white"/>
        </w:rPr>
        <w:t xml:space="preserve">rong thời hạn bao nhiêu ngày kể từ ngày nhận được hồ sơ đăng ký thành lập văn phòng điều hành của nhà đầu tư nước ngoài trong hợp đồng BCC, </w:t>
      </w:r>
      <w:r>
        <w:rPr>
          <w:highlight w:val="white"/>
        </w:rPr>
        <w:t>c</w:t>
      </w:r>
      <w:r w:rsidRPr="00B921C1">
        <w:rPr>
          <w:highlight w:val="white"/>
        </w:rPr>
        <w:t>ơ quan đăng ký đầu tư cấp Giấy chứng nhận đăng ký hoạt động văn phòng điều hành cho nhà đầu tư nước ngoài trong hợp đồng BCC</w:t>
      </w:r>
      <w:r w:rsidRPr="00C96EBA">
        <w:rPr>
          <w:b/>
          <w:highlight w:val="white"/>
        </w:rPr>
        <w:t xml:space="preserve"> </w:t>
      </w:r>
      <w:r>
        <w:rPr>
          <w:b/>
          <w:highlight w:val="white"/>
        </w:rPr>
        <w:t>?</w:t>
      </w:r>
    </w:p>
    <w:p w:rsidR="00812D1E" w:rsidRPr="00B921C1" w:rsidRDefault="00812D1E" w:rsidP="00552B82">
      <w:pPr>
        <w:pStyle w:val="ListParagraph"/>
        <w:numPr>
          <w:ilvl w:val="0"/>
          <w:numId w:val="13"/>
        </w:numPr>
        <w:autoSpaceDE w:val="0"/>
        <w:autoSpaceDN w:val="0"/>
        <w:adjustRightInd w:val="0"/>
        <w:spacing w:line="340" w:lineRule="exact"/>
        <w:jc w:val="both"/>
        <w:rPr>
          <w:highlight w:val="white"/>
        </w:rPr>
      </w:pPr>
      <w:r w:rsidRPr="00B921C1">
        <w:rPr>
          <w:highlight w:val="white"/>
        </w:rPr>
        <w:t>5 ngày</w:t>
      </w:r>
      <w:r>
        <w:rPr>
          <w:highlight w:val="white"/>
        </w:rPr>
        <w:t>.</w:t>
      </w:r>
    </w:p>
    <w:p w:rsidR="00812D1E" w:rsidRPr="00C96EBA" w:rsidRDefault="00812D1E" w:rsidP="00552B82">
      <w:pPr>
        <w:pStyle w:val="ListParagraph"/>
        <w:numPr>
          <w:ilvl w:val="0"/>
          <w:numId w:val="13"/>
        </w:numPr>
        <w:autoSpaceDE w:val="0"/>
        <w:autoSpaceDN w:val="0"/>
        <w:adjustRightInd w:val="0"/>
        <w:spacing w:line="340" w:lineRule="exact"/>
        <w:jc w:val="both"/>
        <w:rPr>
          <w:highlight w:val="white"/>
        </w:rPr>
      </w:pPr>
      <w:r w:rsidRPr="00C96EBA">
        <w:rPr>
          <w:highlight w:val="white"/>
        </w:rPr>
        <w:lastRenderedPageBreak/>
        <w:t>10 ngày</w:t>
      </w:r>
      <w:r>
        <w:rPr>
          <w:highlight w:val="white"/>
        </w:rPr>
        <w:t>.</w:t>
      </w:r>
    </w:p>
    <w:p w:rsidR="00812D1E" w:rsidRPr="00C96EBA" w:rsidRDefault="00812D1E" w:rsidP="00552B82">
      <w:pPr>
        <w:pStyle w:val="ListParagraph"/>
        <w:numPr>
          <w:ilvl w:val="0"/>
          <w:numId w:val="13"/>
        </w:numPr>
        <w:autoSpaceDE w:val="0"/>
        <w:autoSpaceDN w:val="0"/>
        <w:adjustRightInd w:val="0"/>
        <w:spacing w:line="340" w:lineRule="exact"/>
        <w:jc w:val="both"/>
        <w:rPr>
          <w:highlight w:val="white"/>
        </w:rPr>
      </w:pPr>
      <w:r w:rsidRPr="00C96EBA">
        <w:rPr>
          <w:highlight w:val="white"/>
        </w:rPr>
        <w:t>15 ngày</w:t>
      </w:r>
      <w:r>
        <w:rPr>
          <w:highlight w:val="white"/>
        </w:rPr>
        <w:t>.</w:t>
      </w:r>
    </w:p>
    <w:p w:rsidR="00812D1E" w:rsidRPr="00C96EBA" w:rsidRDefault="00812D1E" w:rsidP="00552B82">
      <w:pPr>
        <w:pStyle w:val="ListParagraph"/>
        <w:numPr>
          <w:ilvl w:val="0"/>
          <w:numId w:val="13"/>
        </w:numPr>
        <w:autoSpaceDE w:val="0"/>
        <w:autoSpaceDN w:val="0"/>
        <w:adjustRightInd w:val="0"/>
        <w:spacing w:line="340" w:lineRule="exact"/>
        <w:jc w:val="both"/>
        <w:rPr>
          <w:highlight w:val="white"/>
        </w:rPr>
      </w:pPr>
      <w:r w:rsidRPr="00C96EBA">
        <w:rPr>
          <w:highlight w:val="white"/>
        </w:rPr>
        <w:t>20 ngày</w:t>
      </w:r>
      <w:r>
        <w:rPr>
          <w:highlight w:val="white"/>
        </w:rPr>
        <w:t>.</w:t>
      </w:r>
    </w:p>
    <w:p w:rsidR="00812D1E" w:rsidRPr="00C96EBA" w:rsidRDefault="00812D1E" w:rsidP="00AB7F9B">
      <w:pPr>
        <w:autoSpaceDE w:val="0"/>
        <w:autoSpaceDN w:val="0"/>
        <w:adjustRightInd w:val="0"/>
        <w:spacing w:line="340" w:lineRule="exact"/>
        <w:ind w:firstLine="720"/>
        <w:jc w:val="both"/>
        <w:rPr>
          <w:b/>
          <w:highlight w:val="white"/>
        </w:rPr>
      </w:pPr>
    </w:p>
    <w:p w:rsidR="00812D1E" w:rsidRPr="00B921C1" w:rsidRDefault="00812D1E"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15</w:t>
      </w:r>
      <w:r w:rsidRPr="00C96EBA">
        <w:rPr>
          <w:b/>
          <w:highlight w:val="white"/>
        </w:rPr>
        <w:t xml:space="preserve">. </w:t>
      </w:r>
      <w:r w:rsidRPr="00B921C1">
        <w:rPr>
          <w:color w:val="FF0000"/>
          <w:highlight w:val="white"/>
        </w:rPr>
        <w:t>Theo Luật Đầu tư số 67/2014/QH13 ngày 26/11/2014</w:t>
      </w:r>
      <w:r w:rsidRPr="00B921C1">
        <w:rPr>
          <w:highlight w:val="white"/>
        </w:rPr>
        <w:t xml:space="preserve">,  </w:t>
      </w:r>
      <w:r>
        <w:rPr>
          <w:highlight w:val="white"/>
        </w:rPr>
        <w:t>t</w:t>
      </w:r>
      <w:r w:rsidRPr="00B921C1">
        <w:rPr>
          <w:highlight w:val="white"/>
        </w:rPr>
        <w:t xml:space="preserve">rong thời hạn bao nhiêu ngày làm việc kể từ ngày có quyết định chấm dứt hoạt động của văn phòng điều hành của nhà đầu tư nước ngoài trong hợp đồng BCC, nhà đầu tư nước ngoài gửi hồ sơ thông báo cho cơ quan đăng ký đầu </w:t>
      </w:r>
      <w:r>
        <w:rPr>
          <w:highlight w:val="white"/>
        </w:rPr>
        <w:t>tư nơi đặt văn phòng điều hành?</w:t>
      </w:r>
    </w:p>
    <w:p w:rsidR="00812D1E" w:rsidRPr="00B921C1" w:rsidRDefault="00812D1E" w:rsidP="00552B82">
      <w:pPr>
        <w:pStyle w:val="ListParagraph"/>
        <w:numPr>
          <w:ilvl w:val="0"/>
          <w:numId w:val="14"/>
        </w:numPr>
        <w:autoSpaceDE w:val="0"/>
        <w:autoSpaceDN w:val="0"/>
        <w:adjustRightInd w:val="0"/>
        <w:spacing w:line="340" w:lineRule="exact"/>
        <w:jc w:val="both"/>
        <w:rPr>
          <w:highlight w:val="white"/>
        </w:rPr>
      </w:pPr>
      <w:r w:rsidRPr="00B921C1">
        <w:rPr>
          <w:highlight w:val="white"/>
        </w:rPr>
        <w:t>5 ngày.</w:t>
      </w:r>
    </w:p>
    <w:p w:rsidR="00812D1E" w:rsidRPr="00C96EBA" w:rsidRDefault="00812D1E" w:rsidP="00552B82">
      <w:pPr>
        <w:pStyle w:val="ListParagraph"/>
        <w:numPr>
          <w:ilvl w:val="0"/>
          <w:numId w:val="14"/>
        </w:numPr>
        <w:autoSpaceDE w:val="0"/>
        <w:autoSpaceDN w:val="0"/>
        <w:adjustRightInd w:val="0"/>
        <w:spacing w:line="340" w:lineRule="exact"/>
        <w:jc w:val="both"/>
        <w:rPr>
          <w:highlight w:val="white"/>
        </w:rPr>
      </w:pPr>
      <w:r w:rsidRPr="00C96EBA">
        <w:rPr>
          <w:highlight w:val="white"/>
        </w:rPr>
        <w:t>6 ngày</w:t>
      </w:r>
      <w:r>
        <w:rPr>
          <w:highlight w:val="white"/>
        </w:rPr>
        <w:t>.</w:t>
      </w:r>
    </w:p>
    <w:p w:rsidR="00812D1E" w:rsidRPr="00C96EBA" w:rsidRDefault="00812D1E" w:rsidP="00552B82">
      <w:pPr>
        <w:pStyle w:val="ListParagraph"/>
        <w:numPr>
          <w:ilvl w:val="0"/>
          <w:numId w:val="14"/>
        </w:numPr>
        <w:autoSpaceDE w:val="0"/>
        <w:autoSpaceDN w:val="0"/>
        <w:adjustRightInd w:val="0"/>
        <w:spacing w:line="340" w:lineRule="exact"/>
        <w:jc w:val="both"/>
        <w:rPr>
          <w:highlight w:val="white"/>
        </w:rPr>
      </w:pPr>
      <w:r w:rsidRPr="00C96EBA">
        <w:rPr>
          <w:highlight w:val="white"/>
        </w:rPr>
        <w:t>7 ngày</w:t>
      </w:r>
      <w:r>
        <w:rPr>
          <w:highlight w:val="white"/>
        </w:rPr>
        <w:t>.</w:t>
      </w:r>
    </w:p>
    <w:p w:rsidR="00812D1E" w:rsidRDefault="00812D1E" w:rsidP="0084218B">
      <w:pPr>
        <w:pStyle w:val="ListParagraph"/>
        <w:numPr>
          <w:ilvl w:val="0"/>
          <w:numId w:val="14"/>
        </w:numPr>
        <w:autoSpaceDE w:val="0"/>
        <w:autoSpaceDN w:val="0"/>
        <w:adjustRightInd w:val="0"/>
        <w:jc w:val="both"/>
        <w:rPr>
          <w:highlight w:val="white"/>
        </w:rPr>
      </w:pPr>
      <w:r w:rsidRPr="00C96EBA">
        <w:rPr>
          <w:highlight w:val="white"/>
        </w:rPr>
        <w:t>8 ngày</w:t>
      </w:r>
      <w:r>
        <w:rPr>
          <w:highlight w:val="white"/>
        </w:rPr>
        <w:t>.</w:t>
      </w:r>
    </w:p>
    <w:p w:rsidR="00812D1E" w:rsidRPr="0084218B" w:rsidRDefault="00812D1E" w:rsidP="0084218B">
      <w:pPr>
        <w:pStyle w:val="ListParagraph"/>
        <w:autoSpaceDE w:val="0"/>
        <w:autoSpaceDN w:val="0"/>
        <w:adjustRightInd w:val="0"/>
        <w:ind w:left="1215"/>
        <w:jc w:val="both"/>
        <w:rPr>
          <w:highlight w:val="white"/>
        </w:rPr>
      </w:pPr>
    </w:p>
    <w:p w:rsidR="00812D1E" w:rsidRDefault="00812D1E" w:rsidP="0084218B">
      <w:pPr>
        <w:autoSpaceDE w:val="0"/>
        <w:autoSpaceDN w:val="0"/>
        <w:adjustRightInd w:val="0"/>
        <w:ind w:firstLine="720"/>
        <w:jc w:val="both"/>
        <w:rPr>
          <w:b/>
        </w:rPr>
      </w:pPr>
      <w:r>
        <w:rPr>
          <w:b/>
        </w:rPr>
        <w:t xml:space="preserve">Câu 16: </w:t>
      </w:r>
      <w:r>
        <w:rPr>
          <w:color w:val="FF0000"/>
        </w:rPr>
        <w:t>Theo Thông tư số 05/2013/TT-BKHĐT ngày 31/10/2013</w:t>
      </w:r>
      <w:r>
        <w:t xml:space="preserve"> của Bộ Kế hoạch và Đầu tư, trong thời hạn bao nhiêu ngày làm việc kể từ ngày có quyết định thành lập Hội đồng thẩm định, đơn vị thường trực thẩm định quy hoạch gửi hố sơ thẩm định</w:t>
      </w:r>
      <w:r>
        <w:rPr>
          <w:color w:val="FF0000"/>
        </w:rPr>
        <w:t xml:space="preserve"> </w:t>
      </w:r>
      <w:r>
        <w:t>dự án quy hoạch tới các thành viên Hội đồng thẩm định để lấy ý kiến đóng góp?</w:t>
      </w:r>
    </w:p>
    <w:p w:rsidR="00812D1E" w:rsidRDefault="00812D1E" w:rsidP="005E3973">
      <w:pPr>
        <w:numPr>
          <w:ilvl w:val="0"/>
          <w:numId w:val="15"/>
        </w:numPr>
        <w:autoSpaceDE w:val="0"/>
        <w:autoSpaceDN w:val="0"/>
        <w:adjustRightInd w:val="0"/>
        <w:spacing w:beforeLines="60" w:afterLines="60"/>
        <w:jc w:val="both"/>
      </w:pPr>
      <w:r>
        <w:t>5 ngày.</w:t>
      </w:r>
    </w:p>
    <w:p w:rsidR="00812D1E" w:rsidRDefault="00812D1E" w:rsidP="005E3973">
      <w:pPr>
        <w:numPr>
          <w:ilvl w:val="0"/>
          <w:numId w:val="15"/>
        </w:numPr>
        <w:autoSpaceDE w:val="0"/>
        <w:autoSpaceDN w:val="0"/>
        <w:adjustRightInd w:val="0"/>
        <w:spacing w:beforeLines="60" w:afterLines="60"/>
        <w:jc w:val="both"/>
      </w:pPr>
      <w:r>
        <w:t>10 ngày.</w:t>
      </w:r>
    </w:p>
    <w:p w:rsidR="00812D1E" w:rsidRDefault="00812D1E" w:rsidP="005E3973">
      <w:pPr>
        <w:numPr>
          <w:ilvl w:val="0"/>
          <w:numId w:val="15"/>
        </w:numPr>
        <w:autoSpaceDE w:val="0"/>
        <w:autoSpaceDN w:val="0"/>
        <w:adjustRightInd w:val="0"/>
        <w:spacing w:beforeLines="60" w:afterLines="60"/>
        <w:jc w:val="both"/>
      </w:pPr>
      <w:r>
        <w:t>15 ngày.</w:t>
      </w:r>
    </w:p>
    <w:p w:rsidR="00812D1E" w:rsidRDefault="00812D1E" w:rsidP="0084218B">
      <w:pPr>
        <w:numPr>
          <w:ilvl w:val="0"/>
          <w:numId w:val="15"/>
        </w:numPr>
        <w:autoSpaceDE w:val="0"/>
        <w:autoSpaceDN w:val="0"/>
        <w:adjustRightInd w:val="0"/>
        <w:jc w:val="both"/>
      </w:pPr>
      <w:r>
        <w:t>20 ngày.</w:t>
      </w:r>
    </w:p>
    <w:p w:rsidR="00812D1E" w:rsidRDefault="00812D1E" w:rsidP="0084218B">
      <w:pPr>
        <w:autoSpaceDE w:val="0"/>
        <w:autoSpaceDN w:val="0"/>
        <w:adjustRightInd w:val="0"/>
        <w:ind w:left="1080"/>
        <w:jc w:val="both"/>
      </w:pPr>
    </w:p>
    <w:p w:rsidR="00812D1E" w:rsidRDefault="00812D1E" w:rsidP="0084218B">
      <w:pPr>
        <w:autoSpaceDE w:val="0"/>
        <w:autoSpaceDN w:val="0"/>
        <w:adjustRightInd w:val="0"/>
        <w:ind w:firstLine="720"/>
        <w:jc w:val="both"/>
      </w:pPr>
      <w:r>
        <w:rPr>
          <w:b/>
        </w:rPr>
        <w:t xml:space="preserve">Câu 17: </w:t>
      </w:r>
      <w:r>
        <w:rPr>
          <w:color w:val="FF0000"/>
        </w:rPr>
        <w:t xml:space="preserve">Theo Thông tư số 05/2013/TT-BKHĐT ngày 31/10/2013 </w:t>
      </w:r>
      <w:r>
        <w:t>của Bộ Kế hoạch và Đầu tư, trong thời hạn bao nhiêu ngày làm việc kể từ ngày nhận được hồ sơ thẩm định dự án quy hoạch, các ủy viên Hội đồng thẩm định phải gửi ý kiến nhận xét bằng văn bản tới đơn vị thường trực thẩm định quy hoạch để tổng hợp?</w:t>
      </w:r>
    </w:p>
    <w:p w:rsidR="00812D1E" w:rsidRDefault="00812D1E" w:rsidP="005E3973">
      <w:pPr>
        <w:numPr>
          <w:ilvl w:val="0"/>
          <w:numId w:val="16"/>
        </w:numPr>
        <w:autoSpaceDE w:val="0"/>
        <w:autoSpaceDN w:val="0"/>
        <w:adjustRightInd w:val="0"/>
        <w:spacing w:beforeLines="60" w:afterLines="60"/>
        <w:jc w:val="both"/>
      </w:pPr>
      <w:r>
        <w:t>5 ngày.</w:t>
      </w:r>
    </w:p>
    <w:p w:rsidR="00812D1E" w:rsidRDefault="00812D1E" w:rsidP="005E3973">
      <w:pPr>
        <w:numPr>
          <w:ilvl w:val="0"/>
          <w:numId w:val="16"/>
        </w:numPr>
        <w:autoSpaceDE w:val="0"/>
        <w:autoSpaceDN w:val="0"/>
        <w:adjustRightInd w:val="0"/>
        <w:spacing w:beforeLines="60" w:afterLines="60"/>
        <w:jc w:val="both"/>
      </w:pPr>
      <w:r>
        <w:t>10 ngày.</w:t>
      </w:r>
    </w:p>
    <w:p w:rsidR="00812D1E" w:rsidRDefault="00812D1E" w:rsidP="005E3973">
      <w:pPr>
        <w:numPr>
          <w:ilvl w:val="0"/>
          <w:numId w:val="16"/>
        </w:numPr>
        <w:autoSpaceDE w:val="0"/>
        <w:autoSpaceDN w:val="0"/>
        <w:adjustRightInd w:val="0"/>
        <w:spacing w:beforeLines="60" w:afterLines="60"/>
        <w:jc w:val="both"/>
      </w:pPr>
      <w:r>
        <w:t>15 ngày.</w:t>
      </w:r>
    </w:p>
    <w:p w:rsidR="00812D1E" w:rsidRDefault="00812D1E" w:rsidP="0084218B">
      <w:pPr>
        <w:numPr>
          <w:ilvl w:val="0"/>
          <w:numId w:val="16"/>
        </w:numPr>
        <w:autoSpaceDE w:val="0"/>
        <w:autoSpaceDN w:val="0"/>
        <w:adjustRightInd w:val="0"/>
        <w:jc w:val="both"/>
      </w:pPr>
      <w:r>
        <w:t>20 ngày.</w:t>
      </w:r>
    </w:p>
    <w:p w:rsidR="00812D1E" w:rsidRDefault="00812D1E" w:rsidP="0084218B">
      <w:pPr>
        <w:autoSpaceDE w:val="0"/>
        <w:autoSpaceDN w:val="0"/>
        <w:adjustRightInd w:val="0"/>
        <w:ind w:left="1080"/>
        <w:jc w:val="both"/>
      </w:pPr>
    </w:p>
    <w:p w:rsidR="00812D1E" w:rsidRDefault="00812D1E" w:rsidP="0084218B">
      <w:pPr>
        <w:ind w:firstLine="684"/>
        <w:jc w:val="both"/>
      </w:pPr>
      <w:r>
        <w:rPr>
          <w:b/>
        </w:rPr>
        <w:t xml:space="preserve">Câu 18: </w:t>
      </w:r>
      <w:r>
        <w:t xml:space="preserve">Một trong những điều kiện để tổ chức họp thẩm định dự án quy hoạch là phải có mặt ít nhất bao nhiêu số thành viên của Hội đồng thẩm định dự án quy hoạch </w:t>
      </w:r>
      <w:r>
        <w:rPr>
          <w:color w:val="FF0000"/>
        </w:rPr>
        <w:t>theo Thông tư số 05/2013/TT-BKHĐT ngày 31/10/2013 của Bộ Kế hoạch và Đầu tư?</w:t>
      </w:r>
    </w:p>
    <w:p w:rsidR="00812D1E" w:rsidRDefault="00812D1E" w:rsidP="00552B82">
      <w:pPr>
        <w:numPr>
          <w:ilvl w:val="0"/>
          <w:numId w:val="17"/>
        </w:numPr>
        <w:jc w:val="both"/>
      </w:pPr>
      <w:r>
        <w:t>1/2 tổng số thành viên.</w:t>
      </w:r>
    </w:p>
    <w:p w:rsidR="00812D1E" w:rsidRDefault="00812D1E" w:rsidP="00552B82">
      <w:pPr>
        <w:numPr>
          <w:ilvl w:val="0"/>
          <w:numId w:val="17"/>
        </w:numPr>
        <w:jc w:val="both"/>
      </w:pPr>
      <w:r>
        <w:t>2/3 tổng số thành viên.</w:t>
      </w:r>
    </w:p>
    <w:p w:rsidR="00812D1E" w:rsidRDefault="00812D1E" w:rsidP="00552B82">
      <w:pPr>
        <w:numPr>
          <w:ilvl w:val="0"/>
          <w:numId w:val="17"/>
        </w:numPr>
        <w:jc w:val="both"/>
      </w:pPr>
      <w:r>
        <w:t>3/4 tổng số thành viên.</w:t>
      </w:r>
    </w:p>
    <w:p w:rsidR="00812D1E" w:rsidRDefault="00812D1E" w:rsidP="0084218B">
      <w:pPr>
        <w:numPr>
          <w:ilvl w:val="0"/>
          <w:numId w:val="17"/>
        </w:numPr>
        <w:jc w:val="both"/>
      </w:pPr>
      <w:r>
        <w:lastRenderedPageBreak/>
        <w:t>100% tổng số thành viên.</w:t>
      </w:r>
    </w:p>
    <w:p w:rsidR="00812D1E" w:rsidRDefault="00812D1E" w:rsidP="0084218B">
      <w:pPr>
        <w:ind w:left="1044"/>
        <w:jc w:val="both"/>
      </w:pPr>
    </w:p>
    <w:p w:rsidR="00812D1E" w:rsidRDefault="00812D1E" w:rsidP="0084218B">
      <w:pPr>
        <w:autoSpaceDE w:val="0"/>
        <w:autoSpaceDN w:val="0"/>
        <w:adjustRightInd w:val="0"/>
        <w:ind w:firstLine="720"/>
        <w:jc w:val="both"/>
      </w:pPr>
      <w:r>
        <w:rPr>
          <w:b/>
        </w:rPr>
        <w:t xml:space="preserve">Câu 19: </w:t>
      </w:r>
      <w:r>
        <w:rPr>
          <w:color w:val="FF0000"/>
        </w:rPr>
        <w:t>Theo Thông tư số 05/2013/TT-BKHĐT ngày 31/10/2013</w:t>
      </w:r>
      <w:r>
        <w:t xml:space="preserve"> của Bộ Kế hoạch và Đầu tư, trong thời hạn bao nhiêu ngày làm việc kể từ ngày kết thúc cuộc họp thẩm định dự án quy hoạch, đơn vị thường trực thẩm định gửi văn bản kết luận của Hội đồng thẩm định cho cơ quan lập quy hoạch?</w:t>
      </w:r>
    </w:p>
    <w:p w:rsidR="00812D1E" w:rsidRDefault="00812D1E" w:rsidP="005E3973">
      <w:pPr>
        <w:numPr>
          <w:ilvl w:val="0"/>
          <w:numId w:val="18"/>
        </w:numPr>
        <w:autoSpaceDE w:val="0"/>
        <w:autoSpaceDN w:val="0"/>
        <w:adjustRightInd w:val="0"/>
        <w:spacing w:beforeLines="60" w:afterLines="60"/>
        <w:jc w:val="both"/>
      </w:pPr>
      <w:r>
        <w:t>5 ngày.</w:t>
      </w:r>
    </w:p>
    <w:p w:rsidR="00812D1E" w:rsidRDefault="00812D1E" w:rsidP="005E3973">
      <w:pPr>
        <w:numPr>
          <w:ilvl w:val="0"/>
          <w:numId w:val="18"/>
        </w:numPr>
        <w:autoSpaceDE w:val="0"/>
        <w:autoSpaceDN w:val="0"/>
        <w:adjustRightInd w:val="0"/>
        <w:spacing w:beforeLines="60" w:afterLines="60"/>
        <w:jc w:val="both"/>
      </w:pPr>
      <w:r>
        <w:t>10 ngày.</w:t>
      </w:r>
    </w:p>
    <w:p w:rsidR="00812D1E" w:rsidRDefault="00812D1E" w:rsidP="005E3973">
      <w:pPr>
        <w:numPr>
          <w:ilvl w:val="0"/>
          <w:numId w:val="18"/>
        </w:numPr>
        <w:autoSpaceDE w:val="0"/>
        <w:autoSpaceDN w:val="0"/>
        <w:adjustRightInd w:val="0"/>
        <w:spacing w:beforeLines="60" w:afterLines="60"/>
        <w:jc w:val="both"/>
      </w:pPr>
      <w:r>
        <w:t>15 ngày.</w:t>
      </w:r>
    </w:p>
    <w:p w:rsidR="00812D1E" w:rsidRDefault="00812D1E" w:rsidP="0084218B">
      <w:pPr>
        <w:numPr>
          <w:ilvl w:val="0"/>
          <w:numId w:val="18"/>
        </w:numPr>
        <w:autoSpaceDE w:val="0"/>
        <w:autoSpaceDN w:val="0"/>
        <w:adjustRightInd w:val="0"/>
        <w:jc w:val="both"/>
      </w:pPr>
      <w:r>
        <w:t>20 ngày.</w:t>
      </w:r>
    </w:p>
    <w:p w:rsidR="00812D1E" w:rsidRDefault="00812D1E" w:rsidP="0084218B">
      <w:pPr>
        <w:autoSpaceDE w:val="0"/>
        <w:autoSpaceDN w:val="0"/>
        <w:adjustRightInd w:val="0"/>
        <w:ind w:left="1080"/>
        <w:jc w:val="both"/>
      </w:pPr>
    </w:p>
    <w:p w:rsidR="00812D1E" w:rsidRDefault="00812D1E" w:rsidP="0084218B">
      <w:pPr>
        <w:ind w:firstLine="684"/>
        <w:jc w:val="both"/>
      </w:pPr>
      <w:r>
        <w:rPr>
          <w:b/>
        </w:rPr>
        <w:t xml:space="preserve">Câu 20: </w:t>
      </w:r>
      <w:r>
        <w:t xml:space="preserve">Dự án quy hoạch không được thông qua khi có </w:t>
      </w:r>
      <w:r w:rsidR="002A2528">
        <w:t xml:space="preserve">trên </w:t>
      </w:r>
      <w:r>
        <w:t xml:space="preserve">bao nhiêu số thành viên của Hội đồng thẩm định tham dự phiên họp thẩm định bỏ phiếu không đồng ý thông qua </w:t>
      </w:r>
      <w:r>
        <w:rPr>
          <w:color w:val="FF0000"/>
        </w:rPr>
        <w:t>theo Thông tư số 05/2013/TT-BKHĐT ngày 31/10/2013 của Bộ Kế hoạch và Đầu tư?</w:t>
      </w:r>
    </w:p>
    <w:p w:rsidR="00812D1E" w:rsidRDefault="00812D1E" w:rsidP="00552B82">
      <w:pPr>
        <w:numPr>
          <w:ilvl w:val="0"/>
          <w:numId w:val="19"/>
        </w:numPr>
        <w:jc w:val="both"/>
      </w:pPr>
      <w:r>
        <w:t>1/5 tổng số thành viên.</w:t>
      </w:r>
    </w:p>
    <w:p w:rsidR="00812D1E" w:rsidRDefault="00812D1E" w:rsidP="00552B82">
      <w:pPr>
        <w:numPr>
          <w:ilvl w:val="0"/>
          <w:numId w:val="19"/>
        </w:numPr>
        <w:jc w:val="both"/>
      </w:pPr>
      <w:r>
        <w:t>1/4 tổng số thành viên.</w:t>
      </w:r>
    </w:p>
    <w:p w:rsidR="00812D1E" w:rsidRDefault="00812D1E" w:rsidP="00552B82">
      <w:pPr>
        <w:numPr>
          <w:ilvl w:val="0"/>
          <w:numId w:val="19"/>
        </w:numPr>
        <w:jc w:val="both"/>
      </w:pPr>
      <w:r>
        <w:t>1/3 tổng số thành viên.</w:t>
      </w:r>
    </w:p>
    <w:p w:rsidR="00812D1E" w:rsidRDefault="00812D1E" w:rsidP="0084218B">
      <w:pPr>
        <w:numPr>
          <w:ilvl w:val="0"/>
          <w:numId w:val="19"/>
        </w:numPr>
        <w:jc w:val="both"/>
      </w:pPr>
      <w:r>
        <w:t>1/2 tổng số thành viên.</w:t>
      </w:r>
    </w:p>
    <w:p w:rsidR="00812D1E" w:rsidRDefault="00812D1E" w:rsidP="0084218B">
      <w:pPr>
        <w:ind w:left="1044"/>
        <w:jc w:val="both"/>
      </w:pPr>
    </w:p>
    <w:p w:rsidR="00812D1E" w:rsidRDefault="00812D1E" w:rsidP="0084218B">
      <w:pPr>
        <w:autoSpaceDE w:val="0"/>
        <w:autoSpaceDN w:val="0"/>
        <w:adjustRightInd w:val="0"/>
        <w:ind w:firstLine="720"/>
        <w:jc w:val="both"/>
        <w:rPr>
          <w:b/>
          <w:color w:val="FF0000"/>
        </w:rPr>
      </w:pPr>
      <w:r>
        <w:rPr>
          <w:b/>
        </w:rPr>
        <w:t xml:space="preserve">Câu 21: </w:t>
      </w:r>
      <w:r>
        <w:rPr>
          <w:color w:val="FF0000"/>
        </w:rPr>
        <w:t>Theo quy định tại Nghị định số 63/2015/NĐ-CP</w:t>
      </w:r>
      <w:r>
        <w:t xml:space="preserve"> ngày 26/6/2014 của Chính phủ hướng dẫn thi hành chi tiết một số điều của Luật Đấu thầu về lựa chọn nhà thầu, mức giá bán một bộ hồ sơ mời thầu (bao gồm cả thuế) đối với đầu thầu trong nước tối đa bao nhiêu tiền?</w:t>
      </w:r>
      <w:r>
        <w:rPr>
          <w:b/>
          <w:color w:val="FF0000"/>
        </w:rPr>
        <w:t xml:space="preserve"> </w:t>
      </w:r>
    </w:p>
    <w:p w:rsidR="00812D1E" w:rsidRDefault="00812D1E" w:rsidP="005E3973">
      <w:pPr>
        <w:numPr>
          <w:ilvl w:val="0"/>
          <w:numId w:val="20"/>
        </w:numPr>
        <w:autoSpaceDE w:val="0"/>
        <w:autoSpaceDN w:val="0"/>
        <w:adjustRightInd w:val="0"/>
        <w:spacing w:beforeLines="60" w:afterLines="60"/>
        <w:jc w:val="both"/>
      </w:pPr>
      <w:r>
        <w:t>2.000.000 đồng.</w:t>
      </w:r>
    </w:p>
    <w:p w:rsidR="00812D1E" w:rsidRDefault="00812D1E" w:rsidP="005E3973">
      <w:pPr>
        <w:numPr>
          <w:ilvl w:val="0"/>
          <w:numId w:val="20"/>
        </w:numPr>
        <w:autoSpaceDE w:val="0"/>
        <w:autoSpaceDN w:val="0"/>
        <w:adjustRightInd w:val="0"/>
        <w:spacing w:beforeLines="60" w:afterLines="60"/>
        <w:jc w:val="both"/>
      </w:pPr>
      <w:r>
        <w:t>1.500.000 đồng.</w:t>
      </w:r>
    </w:p>
    <w:p w:rsidR="00812D1E" w:rsidRDefault="00812D1E" w:rsidP="005E3973">
      <w:pPr>
        <w:numPr>
          <w:ilvl w:val="0"/>
          <w:numId w:val="20"/>
        </w:numPr>
        <w:autoSpaceDE w:val="0"/>
        <w:autoSpaceDN w:val="0"/>
        <w:adjustRightInd w:val="0"/>
        <w:spacing w:beforeLines="60" w:afterLines="60"/>
        <w:jc w:val="both"/>
      </w:pPr>
      <w:r>
        <w:t>1.000.000 đồ</w:t>
      </w:r>
      <w:bookmarkStart w:id="0" w:name="_GoBack"/>
      <w:bookmarkEnd w:id="0"/>
      <w:r>
        <w:t>ng.</w:t>
      </w:r>
    </w:p>
    <w:p w:rsidR="00812D1E" w:rsidRDefault="00812D1E" w:rsidP="0084218B">
      <w:pPr>
        <w:numPr>
          <w:ilvl w:val="0"/>
          <w:numId w:val="20"/>
        </w:numPr>
        <w:autoSpaceDE w:val="0"/>
        <w:autoSpaceDN w:val="0"/>
        <w:adjustRightInd w:val="0"/>
        <w:jc w:val="both"/>
      </w:pPr>
      <w:r>
        <w:t>500.000 đồng.</w:t>
      </w:r>
    </w:p>
    <w:p w:rsidR="00812D1E" w:rsidRDefault="00812D1E" w:rsidP="0084218B">
      <w:pPr>
        <w:autoSpaceDE w:val="0"/>
        <w:autoSpaceDN w:val="0"/>
        <w:adjustRightInd w:val="0"/>
        <w:ind w:left="1080"/>
        <w:jc w:val="both"/>
      </w:pPr>
    </w:p>
    <w:p w:rsidR="00812D1E" w:rsidRDefault="00812D1E" w:rsidP="0084218B">
      <w:pPr>
        <w:autoSpaceDE w:val="0"/>
        <w:autoSpaceDN w:val="0"/>
        <w:adjustRightInd w:val="0"/>
        <w:ind w:firstLine="720"/>
        <w:jc w:val="both"/>
        <w:rPr>
          <w:color w:val="FF0000"/>
        </w:rPr>
      </w:pPr>
      <w:r>
        <w:rPr>
          <w:b/>
        </w:rPr>
        <w:t xml:space="preserve">Câu 22: </w:t>
      </w:r>
      <w:r>
        <w:rPr>
          <w:color w:val="FF0000"/>
        </w:rPr>
        <w:t>Theo quy định tại Nghị định số 63/2015/NĐ-CP</w:t>
      </w:r>
      <w:r>
        <w:t xml:space="preserve"> ngày 26/6/2014 của Chính phủ hướng dẫn thi hành chi tiết một số điều của Luật Đấu thầu về lựa chọn nhà thầu, hạn mức chỉ định thầu đối với gói thầu cung cấp dịch vụ tư vấn, dịch vụ phi tư vấn, dịch vụ công là không quá bao nhiêu?</w:t>
      </w:r>
      <w:r>
        <w:rPr>
          <w:color w:val="FF0000"/>
        </w:rPr>
        <w:t xml:space="preserve"> </w:t>
      </w:r>
    </w:p>
    <w:p w:rsidR="00812D1E" w:rsidRDefault="00812D1E" w:rsidP="005E3973">
      <w:pPr>
        <w:numPr>
          <w:ilvl w:val="0"/>
          <w:numId w:val="21"/>
        </w:numPr>
        <w:autoSpaceDE w:val="0"/>
        <w:autoSpaceDN w:val="0"/>
        <w:adjustRightInd w:val="0"/>
        <w:spacing w:beforeLines="60" w:afterLines="60"/>
        <w:jc w:val="both"/>
      </w:pPr>
      <w:r>
        <w:t>2 tỷ đồng.</w:t>
      </w:r>
    </w:p>
    <w:p w:rsidR="00812D1E" w:rsidRDefault="00812D1E" w:rsidP="005E3973">
      <w:pPr>
        <w:numPr>
          <w:ilvl w:val="0"/>
          <w:numId w:val="21"/>
        </w:numPr>
        <w:autoSpaceDE w:val="0"/>
        <w:autoSpaceDN w:val="0"/>
        <w:adjustRightInd w:val="0"/>
        <w:spacing w:beforeLines="60" w:afterLines="60"/>
        <w:jc w:val="both"/>
      </w:pPr>
      <w:r>
        <w:t>1,5 tỷ đồng.</w:t>
      </w:r>
    </w:p>
    <w:p w:rsidR="00812D1E" w:rsidRDefault="00812D1E" w:rsidP="005E3973">
      <w:pPr>
        <w:numPr>
          <w:ilvl w:val="0"/>
          <w:numId w:val="21"/>
        </w:numPr>
        <w:autoSpaceDE w:val="0"/>
        <w:autoSpaceDN w:val="0"/>
        <w:adjustRightInd w:val="0"/>
        <w:spacing w:beforeLines="60" w:afterLines="60"/>
        <w:jc w:val="both"/>
      </w:pPr>
      <w:r>
        <w:t>1 tỷ đồng.</w:t>
      </w:r>
    </w:p>
    <w:p w:rsidR="00812D1E" w:rsidRDefault="00812D1E" w:rsidP="0084218B">
      <w:pPr>
        <w:numPr>
          <w:ilvl w:val="0"/>
          <w:numId w:val="21"/>
        </w:numPr>
        <w:autoSpaceDE w:val="0"/>
        <w:autoSpaceDN w:val="0"/>
        <w:adjustRightInd w:val="0"/>
        <w:jc w:val="both"/>
      </w:pPr>
      <w:r>
        <w:t>500 triệu đồng.</w:t>
      </w:r>
    </w:p>
    <w:p w:rsidR="00812D1E" w:rsidRDefault="00812D1E" w:rsidP="0084218B">
      <w:pPr>
        <w:autoSpaceDE w:val="0"/>
        <w:autoSpaceDN w:val="0"/>
        <w:adjustRightInd w:val="0"/>
        <w:ind w:left="1080"/>
        <w:jc w:val="both"/>
      </w:pPr>
    </w:p>
    <w:p w:rsidR="00812D1E" w:rsidRDefault="00812D1E" w:rsidP="0084218B">
      <w:pPr>
        <w:autoSpaceDE w:val="0"/>
        <w:autoSpaceDN w:val="0"/>
        <w:adjustRightInd w:val="0"/>
        <w:ind w:firstLine="720"/>
        <w:jc w:val="both"/>
        <w:rPr>
          <w:b/>
          <w:color w:val="FF0000"/>
        </w:rPr>
      </w:pPr>
      <w:r>
        <w:rPr>
          <w:b/>
        </w:rPr>
        <w:lastRenderedPageBreak/>
        <w:t xml:space="preserve">Câu 23: </w:t>
      </w:r>
      <w:r>
        <w:rPr>
          <w:color w:val="FF0000"/>
        </w:rPr>
        <w:t>Theo quy định tại Nghị định số 63/2015/NĐ-CP</w:t>
      </w:r>
      <w:r>
        <w:t xml:space="preserve"> ngày 26/6/2014 của Chính phủ hướng dẫn thi hành chi tiết một số điều của Luật Đấu thầu về lựa chọn nhà thầu, hạn mức của gói thầu quy mô nhỏ cung cấp dịch vụ phi tư vấn, mua sắm hàng hóa có giá trị gói thầu không quá bao nhiêu?</w:t>
      </w:r>
      <w:r>
        <w:rPr>
          <w:b/>
          <w:color w:val="FF0000"/>
        </w:rPr>
        <w:t xml:space="preserve"> </w:t>
      </w:r>
    </w:p>
    <w:p w:rsidR="00812D1E" w:rsidRDefault="00812D1E" w:rsidP="005E3973">
      <w:pPr>
        <w:numPr>
          <w:ilvl w:val="0"/>
          <w:numId w:val="22"/>
        </w:numPr>
        <w:autoSpaceDE w:val="0"/>
        <w:autoSpaceDN w:val="0"/>
        <w:adjustRightInd w:val="0"/>
        <w:spacing w:beforeLines="60" w:afterLines="60"/>
        <w:jc w:val="both"/>
      </w:pPr>
      <w:r>
        <w:t>10 tỷ đồng.</w:t>
      </w:r>
    </w:p>
    <w:p w:rsidR="00812D1E" w:rsidRDefault="00812D1E" w:rsidP="005E3973">
      <w:pPr>
        <w:numPr>
          <w:ilvl w:val="0"/>
          <w:numId w:val="22"/>
        </w:numPr>
        <w:autoSpaceDE w:val="0"/>
        <w:autoSpaceDN w:val="0"/>
        <w:adjustRightInd w:val="0"/>
        <w:spacing w:beforeLines="60" w:afterLines="60"/>
        <w:jc w:val="both"/>
      </w:pPr>
      <w:r>
        <w:t>15 tỷ đồng.</w:t>
      </w:r>
    </w:p>
    <w:p w:rsidR="00812D1E" w:rsidRDefault="00812D1E" w:rsidP="005E3973">
      <w:pPr>
        <w:numPr>
          <w:ilvl w:val="0"/>
          <w:numId w:val="22"/>
        </w:numPr>
        <w:autoSpaceDE w:val="0"/>
        <w:autoSpaceDN w:val="0"/>
        <w:adjustRightInd w:val="0"/>
        <w:spacing w:beforeLines="60" w:afterLines="60"/>
        <w:jc w:val="both"/>
      </w:pPr>
      <w:r>
        <w:t>20 tỷ đồng.</w:t>
      </w:r>
    </w:p>
    <w:p w:rsidR="00812D1E" w:rsidRDefault="00812D1E" w:rsidP="0084218B">
      <w:pPr>
        <w:numPr>
          <w:ilvl w:val="0"/>
          <w:numId w:val="22"/>
        </w:numPr>
        <w:autoSpaceDE w:val="0"/>
        <w:autoSpaceDN w:val="0"/>
        <w:adjustRightInd w:val="0"/>
        <w:jc w:val="both"/>
      </w:pPr>
      <w:r>
        <w:t>25 tỷ đồng.</w:t>
      </w:r>
    </w:p>
    <w:p w:rsidR="00812D1E" w:rsidRDefault="00812D1E" w:rsidP="0084218B">
      <w:pPr>
        <w:autoSpaceDE w:val="0"/>
        <w:autoSpaceDN w:val="0"/>
        <w:adjustRightInd w:val="0"/>
        <w:ind w:left="1080"/>
        <w:jc w:val="both"/>
      </w:pPr>
    </w:p>
    <w:p w:rsidR="00812D1E" w:rsidRDefault="00812D1E" w:rsidP="0084218B">
      <w:pPr>
        <w:autoSpaceDE w:val="0"/>
        <w:autoSpaceDN w:val="0"/>
        <w:adjustRightInd w:val="0"/>
        <w:ind w:firstLine="720"/>
        <w:jc w:val="both"/>
        <w:rPr>
          <w:color w:val="FF0000"/>
        </w:rPr>
      </w:pPr>
      <w:r>
        <w:rPr>
          <w:b/>
        </w:rPr>
        <w:t xml:space="preserve">Câu 24: </w:t>
      </w:r>
      <w:r>
        <w:rPr>
          <w:color w:val="FF0000"/>
        </w:rPr>
        <w:t>Theo quy định tại Nghị định số 63/2015/NĐ-CP</w:t>
      </w:r>
      <w:r>
        <w:t xml:space="preserve"> ngày 26/6/2014 của Chính phủ hướng dẫn thi hành chi tiết một số điều của Luật Đấu thầu về lựa chọn nhà thầu, hạn mức chỉ định thầu đối với gói thầu mua sắm hàng hóa, xây lắp, hỗn hợp, mua thuốc, vật tư y tế, sản phẩm công không quá bao nhiêu?</w:t>
      </w:r>
      <w:r>
        <w:rPr>
          <w:color w:val="FF0000"/>
        </w:rPr>
        <w:t xml:space="preserve"> </w:t>
      </w:r>
    </w:p>
    <w:p w:rsidR="00812D1E" w:rsidRDefault="00812D1E" w:rsidP="001D39AF">
      <w:pPr>
        <w:pStyle w:val="ListParagraph"/>
        <w:numPr>
          <w:ilvl w:val="0"/>
          <w:numId w:val="26"/>
        </w:numPr>
        <w:autoSpaceDE w:val="0"/>
        <w:autoSpaceDN w:val="0"/>
        <w:adjustRightInd w:val="0"/>
        <w:ind w:left="1077"/>
        <w:jc w:val="both"/>
      </w:pPr>
      <w:r>
        <w:t>2 tỷ đồng.</w:t>
      </w:r>
    </w:p>
    <w:p w:rsidR="00812D1E" w:rsidRDefault="00812D1E" w:rsidP="001D39AF">
      <w:pPr>
        <w:pStyle w:val="ListParagraph"/>
        <w:autoSpaceDE w:val="0"/>
        <w:autoSpaceDN w:val="0"/>
        <w:adjustRightInd w:val="0"/>
        <w:ind w:left="1077"/>
        <w:jc w:val="both"/>
      </w:pPr>
    </w:p>
    <w:p w:rsidR="00812D1E" w:rsidRDefault="00812D1E" w:rsidP="001D39AF">
      <w:pPr>
        <w:pStyle w:val="ListParagraph"/>
        <w:numPr>
          <w:ilvl w:val="0"/>
          <w:numId w:val="26"/>
        </w:numPr>
        <w:autoSpaceDE w:val="0"/>
        <w:autoSpaceDN w:val="0"/>
        <w:adjustRightInd w:val="0"/>
        <w:ind w:left="1077"/>
        <w:jc w:val="both"/>
      </w:pPr>
      <w:r>
        <w:t>1,5 tỷ đồng.</w:t>
      </w:r>
    </w:p>
    <w:p w:rsidR="00812D1E" w:rsidRDefault="00812D1E" w:rsidP="005E3973">
      <w:pPr>
        <w:numPr>
          <w:ilvl w:val="0"/>
          <w:numId w:val="26"/>
        </w:numPr>
        <w:autoSpaceDE w:val="0"/>
        <w:autoSpaceDN w:val="0"/>
        <w:adjustRightInd w:val="0"/>
        <w:spacing w:beforeLines="60" w:afterLines="60"/>
        <w:jc w:val="both"/>
      </w:pPr>
      <w:r>
        <w:t>1 tỷ đồng.</w:t>
      </w:r>
    </w:p>
    <w:p w:rsidR="00812D1E" w:rsidRDefault="00812D1E" w:rsidP="001D39AF">
      <w:pPr>
        <w:numPr>
          <w:ilvl w:val="0"/>
          <w:numId w:val="26"/>
        </w:numPr>
        <w:autoSpaceDE w:val="0"/>
        <w:autoSpaceDN w:val="0"/>
        <w:adjustRightInd w:val="0"/>
        <w:jc w:val="both"/>
      </w:pPr>
      <w:r>
        <w:t>500 triệu đồng.</w:t>
      </w:r>
    </w:p>
    <w:p w:rsidR="00812D1E" w:rsidRDefault="00812D1E" w:rsidP="0084218B">
      <w:pPr>
        <w:autoSpaceDE w:val="0"/>
        <w:autoSpaceDN w:val="0"/>
        <w:adjustRightInd w:val="0"/>
        <w:jc w:val="both"/>
      </w:pPr>
    </w:p>
    <w:p w:rsidR="00812D1E" w:rsidRDefault="00812D1E" w:rsidP="0084218B">
      <w:pPr>
        <w:autoSpaceDE w:val="0"/>
        <w:autoSpaceDN w:val="0"/>
        <w:adjustRightInd w:val="0"/>
        <w:ind w:firstLine="720"/>
        <w:jc w:val="both"/>
        <w:rPr>
          <w:b/>
          <w:color w:val="FF0000"/>
        </w:rPr>
      </w:pPr>
      <w:r>
        <w:rPr>
          <w:b/>
        </w:rPr>
        <w:t xml:space="preserve">Câu 25: </w:t>
      </w:r>
      <w:r>
        <w:rPr>
          <w:color w:val="FF0000"/>
        </w:rPr>
        <w:t>Theo quy định tại Nghị định số 63/2015/NĐ-CP</w:t>
      </w:r>
      <w:r>
        <w:t xml:space="preserve"> ngày 26/6/2014 của Chính phủ hướng dẫn thi hành chi tiết một số điều của Luật Đấu thầu về lựa chọn nhà thầu, đối với chào hàng cạnh tranh thông thường, thời gian chuẩn bị hồ sơ đề xuất tối thiểu là bao nhiêu ngày làm việc kể từ ngày đầu tiên phát hành hồ sơ yêu cầu?</w:t>
      </w:r>
      <w:r>
        <w:rPr>
          <w:b/>
          <w:color w:val="FF0000"/>
        </w:rPr>
        <w:t xml:space="preserve"> </w:t>
      </w:r>
    </w:p>
    <w:p w:rsidR="00812D1E" w:rsidRDefault="00812D1E" w:rsidP="005E3973">
      <w:pPr>
        <w:numPr>
          <w:ilvl w:val="0"/>
          <w:numId w:val="24"/>
        </w:numPr>
        <w:autoSpaceDE w:val="0"/>
        <w:autoSpaceDN w:val="0"/>
        <w:adjustRightInd w:val="0"/>
        <w:spacing w:beforeLines="60" w:afterLines="60"/>
        <w:jc w:val="both"/>
      </w:pPr>
      <w:r>
        <w:t>10 ngày.</w:t>
      </w:r>
    </w:p>
    <w:p w:rsidR="00812D1E" w:rsidRDefault="00812D1E" w:rsidP="005E3973">
      <w:pPr>
        <w:numPr>
          <w:ilvl w:val="0"/>
          <w:numId w:val="24"/>
        </w:numPr>
        <w:autoSpaceDE w:val="0"/>
        <w:autoSpaceDN w:val="0"/>
        <w:adjustRightInd w:val="0"/>
        <w:spacing w:beforeLines="60" w:afterLines="60"/>
        <w:jc w:val="both"/>
      </w:pPr>
      <w:r>
        <w:t>5 ngày.</w:t>
      </w:r>
    </w:p>
    <w:p w:rsidR="00812D1E" w:rsidRDefault="00812D1E" w:rsidP="005E3973">
      <w:pPr>
        <w:numPr>
          <w:ilvl w:val="0"/>
          <w:numId w:val="24"/>
        </w:numPr>
        <w:autoSpaceDE w:val="0"/>
        <w:autoSpaceDN w:val="0"/>
        <w:adjustRightInd w:val="0"/>
        <w:spacing w:beforeLines="60" w:afterLines="60"/>
        <w:jc w:val="both"/>
      </w:pPr>
      <w:r>
        <w:t>3 ngày.</w:t>
      </w:r>
    </w:p>
    <w:p w:rsidR="00812D1E" w:rsidRDefault="00812D1E" w:rsidP="005E3973">
      <w:pPr>
        <w:numPr>
          <w:ilvl w:val="0"/>
          <w:numId w:val="24"/>
        </w:numPr>
        <w:autoSpaceDE w:val="0"/>
        <w:autoSpaceDN w:val="0"/>
        <w:adjustRightInd w:val="0"/>
        <w:spacing w:beforeLines="60" w:afterLines="60"/>
        <w:jc w:val="both"/>
      </w:pPr>
      <w:r>
        <w:t>Tất cả các đáp án trên đều sai.</w:t>
      </w:r>
    </w:p>
    <w:p w:rsidR="00812D1E" w:rsidRPr="00C96EBA" w:rsidRDefault="00812D1E" w:rsidP="00AB7F9B">
      <w:pPr>
        <w:autoSpaceDE w:val="0"/>
        <w:autoSpaceDN w:val="0"/>
        <w:adjustRightInd w:val="0"/>
        <w:spacing w:line="340" w:lineRule="exact"/>
        <w:ind w:firstLine="720"/>
        <w:jc w:val="both"/>
        <w:rPr>
          <w:b/>
          <w:highlight w:val="white"/>
        </w:rPr>
      </w:pPr>
    </w:p>
    <w:p w:rsidR="00812D1E" w:rsidRDefault="00812D1E" w:rsidP="00AB7F9B">
      <w:pPr>
        <w:spacing w:line="340" w:lineRule="exact"/>
        <w:ind w:left="855"/>
        <w:jc w:val="both"/>
        <w:rPr>
          <w:b/>
        </w:rPr>
      </w:pPr>
    </w:p>
    <w:sectPr w:rsidR="00812D1E" w:rsidSect="00F41369">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E6B" w:rsidRDefault="00294E6B" w:rsidP="00122367">
      <w:r>
        <w:separator/>
      </w:r>
    </w:p>
  </w:endnote>
  <w:endnote w:type="continuationSeparator" w:id="1">
    <w:p w:rsidR="00294E6B" w:rsidRDefault="00294E6B"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D1E" w:rsidRDefault="005E3973">
    <w:pPr>
      <w:pStyle w:val="Footer"/>
      <w:jc w:val="center"/>
    </w:pPr>
    <w:fldSimple w:instr=" PAGE   \* MERGEFORMAT ">
      <w:r w:rsidR="002A2528">
        <w:rPr>
          <w:noProof/>
        </w:rPr>
        <w:t>6</w:t>
      </w:r>
    </w:fldSimple>
  </w:p>
  <w:p w:rsidR="00812D1E" w:rsidRDefault="00812D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E6B" w:rsidRDefault="00294E6B" w:rsidP="00122367">
      <w:r>
        <w:separator/>
      </w:r>
    </w:p>
  </w:footnote>
  <w:footnote w:type="continuationSeparator" w:id="1">
    <w:p w:rsidR="00294E6B" w:rsidRDefault="00294E6B"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8B3"/>
    <w:multiLevelType w:val="hybridMultilevel"/>
    <w:tmpl w:val="A0382B70"/>
    <w:lvl w:ilvl="0" w:tplc="C8F03AB2">
      <w:start w:val="1"/>
      <w:numFmt w:val="upperLetter"/>
      <w:lvlText w:val="%1."/>
      <w:lvlJc w:val="left"/>
      <w:pPr>
        <w:ind w:left="1044" w:hanging="360"/>
      </w:pPr>
      <w:rPr>
        <w:rFonts w:ascii="Times New Roman" w:eastAsia="Times New Roman" w:hAnsi="Times New Roman" w:cs="Times New Roman"/>
      </w:rPr>
    </w:lvl>
    <w:lvl w:ilvl="1" w:tplc="08090019">
      <w:start w:val="1"/>
      <w:numFmt w:val="lowerLetter"/>
      <w:lvlText w:val="%2."/>
      <w:lvlJc w:val="left"/>
      <w:pPr>
        <w:ind w:left="1764" w:hanging="360"/>
      </w:pPr>
      <w:rPr>
        <w:rFonts w:cs="Times New Roman"/>
      </w:rPr>
    </w:lvl>
    <w:lvl w:ilvl="2" w:tplc="0809001B">
      <w:start w:val="1"/>
      <w:numFmt w:val="lowerRoman"/>
      <w:lvlText w:val="%3."/>
      <w:lvlJc w:val="right"/>
      <w:pPr>
        <w:ind w:left="2484" w:hanging="180"/>
      </w:pPr>
      <w:rPr>
        <w:rFonts w:cs="Times New Roman"/>
      </w:rPr>
    </w:lvl>
    <w:lvl w:ilvl="3" w:tplc="0809000F">
      <w:start w:val="1"/>
      <w:numFmt w:val="decimal"/>
      <w:lvlText w:val="%4."/>
      <w:lvlJc w:val="left"/>
      <w:pPr>
        <w:ind w:left="3204" w:hanging="360"/>
      </w:pPr>
      <w:rPr>
        <w:rFonts w:cs="Times New Roman"/>
      </w:rPr>
    </w:lvl>
    <w:lvl w:ilvl="4" w:tplc="08090019">
      <w:start w:val="1"/>
      <w:numFmt w:val="lowerLetter"/>
      <w:lvlText w:val="%5."/>
      <w:lvlJc w:val="left"/>
      <w:pPr>
        <w:ind w:left="3924" w:hanging="360"/>
      </w:pPr>
      <w:rPr>
        <w:rFonts w:cs="Times New Roman"/>
      </w:rPr>
    </w:lvl>
    <w:lvl w:ilvl="5" w:tplc="0809001B">
      <w:start w:val="1"/>
      <w:numFmt w:val="lowerRoman"/>
      <w:lvlText w:val="%6."/>
      <w:lvlJc w:val="right"/>
      <w:pPr>
        <w:ind w:left="4644" w:hanging="180"/>
      </w:pPr>
      <w:rPr>
        <w:rFonts w:cs="Times New Roman"/>
      </w:rPr>
    </w:lvl>
    <w:lvl w:ilvl="6" w:tplc="0809000F">
      <w:start w:val="1"/>
      <w:numFmt w:val="decimal"/>
      <w:lvlText w:val="%7."/>
      <w:lvlJc w:val="left"/>
      <w:pPr>
        <w:ind w:left="5364" w:hanging="360"/>
      </w:pPr>
      <w:rPr>
        <w:rFonts w:cs="Times New Roman"/>
      </w:rPr>
    </w:lvl>
    <w:lvl w:ilvl="7" w:tplc="08090019">
      <w:start w:val="1"/>
      <w:numFmt w:val="lowerLetter"/>
      <w:lvlText w:val="%8."/>
      <w:lvlJc w:val="left"/>
      <w:pPr>
        <w:ind w:left="6084" w:hanging="360"/>
      </w:pPr>
      <w:rPr>
        <w:rFonts w:cs="Times New Roman"/>
      </w:rPr>
    </w:lvl>
    <w:lvl w:ilvl="8" w:tplc="0809001B">
      <w:start w:val="1"/>
      <w:numFmt w:val="lowerRoman"/>
      <w:lvlText w:val="%9."/>
      <w:lvlJc w:val="right"/>
      <w:pPr>
        <w:ind w:left="6804" w:hanging="180"/>
      </w:pPr>
      <w:rPr>
        <w:rFonts w:cs="Times New Roman"/>
      </w:rPr>
    </w:lvl>
  </w:abstractNum>
  <w:abstractNum w:abstractNumId="1">
    <w:nsid w:val="03FF772B"/>
    <w:multiLevelType w:val="hybridMultilevel"/>
    <w:tmpl w:val="28909B12"/>
    <w:lvl w:ilvl="0" w:tplc="72D61D3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
    <w:nsid w:val="08B77AA1"/>
    <w:multiLevelType w:val="hybridMultilevel"/>
    <w:tmpl w:val="769A9068"/>
    <w:lvl w:ilvl="0" w:tplc="4C18C58E">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3">
    <w:nsid w:val="0AEE04BE"/>
    <w:multiLevelType w:val="hybridMultilevel"/>
    <w:tmpl w:val="0CC2F228"/>
    <w:lvl w:ilvl="0" w:tplc="8A32445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4">
    <w:nsid w:val="11FD5D30"/>
    <w:multiLevelType w:val="hybridMultilevel"/>
    <w:tmpl w:val="3E64F7DA"/>
    <w:lvl w:ilvl="0" w:tplc="2EBC4D3A">
      <w:start w:val="1"/>
      <w:numFmt w:val="upperLetter"/>
      <w:lvlText w:val="%1."/>
      <w:lvlJc w:val="left"/>
      <w:pPr>
        <w:tabs>
          <w:tab w:val="num" w:pos="1044"/>
        </w:tabs>
        <w:ind w:left="1044" w:hanging="360"/>
      </w:pPr>
      <w:rPr>
        <w:rFonts w:ascii="Times New Roman" w:eastAsia="Times New Roman" w:hAnsi="Times New Roman" w:cs="Times New Roman"/>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5">
    <w:nsid w:val="1491265E"/>
    <w:multiLevelType w:val="hybridMultilevel"/>
    <w:tmpl w:val="1C3A62C0"/>
    <w:lvl w:ilvl="0" w:tplc="D49E6AE0">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6">
    <w:nsid w:val="15BC1445"/>
    <w:multiLevelType w:val="hybridMultilevel"/>
    <w:tmpl w:val="66680922"/>
    <w:lvl w:ilvl="0" w:tplc="A4B06F8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7">
    <w:nsid w:val="15F6305C"/>
    <w:multiLevelType w:val="hybridMultilevel"/>
    <w:tmpl w:val="5FEEACD8"/>
    <w:lvl w:ilvl="0" w:tplc="16C04500">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8">
    <w:nsid w:val="1EA55965"/>
    <w:multiLevelType w:val="hybridMultilevel"/>
    <w:tmpl w:val="F3E64A3C"/>
    <w:lvl w:ilvl="0" w:tplc="5838C7A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9">
    <w:nsid w:val="25EC086B"/>
    <w:multiLevelType w:val="hybridMultilevel"/>
    <w:tmpl w:val="468CDE08"/>
    <w:lvl w:ilvl="0" w:tplc="774AEC3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0">
    <w:nsid w:val="2EAD626D"/>
    <w:multiLevelType w:val="hybridMultilevel"/>
    <w:tmpl w:val="2464563A"/>
    <w:lvl w:ilvl="0" w:tplc="82325294">
      <w:start w:val="1"/>
      <w:numFmt w:val="upp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1">
    <w:nsid w:val="3211679A"/>
    <w:multiLevelType w:val="hybridMultilevel"/>
    <w:tmpl w:val="F8A2EF70"/>
    <w:lvl w:ilvl="0" w:tplc="2860761E">
      <w:start w:val="1"/>
      <w:numFmt w:val="upp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2">
    <w:nsid w:val="416C023D"/>
    <w:multiLevelType w:val="hybridMultilevel"/>
    <w:tmpl w:val="171CDECA"/>
    <w:lvl w:ilvl="0" w:tplc="9682612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3">
    <w:nsid w:val="425E4D72"/>
    <w:multiLevelType w:val="hybridMultilevel"/>
    <w:tmpl w:val="B0484434"/>
    <w:lvl w:ilvl="0" w:tplc="CF3CB99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4">
    <w:nsid w:val="47456A89"/>
    <w:multiLevelType w:val="hybridMultilevel"/>
    <w:tmpl w:val="3120270C"/>
    <w:lvl w:ilvl="0" w:tplc="65026C4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5">
    <w:nsid w:val="4AE86A73"/>
    <w:multiLevelType w:val="hybridMultilevel"/>
    <w:tmpl w:val="DCBEF5A2"/>
    <w:lvl w:ilvl="0" w:tplc="EB861C4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5B8264B4"/>
    <w:multiLevelType w:val="hybridMultilevel"/>
    <w:tmpl w:val="935CAA36"/>
    <w:lvl w:ilvl="0" w:tplc="5DEA463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7">
    <w:nsid w:val="5FF44C19"/>
    <w:multiLevelType w:val="hybridMultilevel"/>
    <w:tmpl w:val="ACA00FD0"/>
    <w:lvl w:ilvl="0" w:tplc="F504304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8">
    <w:nsid w:val="625E7FCE"/>
    <w:multiLevelType w:val="hybridMultilevel"/>
    <w:tmpl w:val="3E5CB586"/>
    <w:lvl w:ilvl="0" w:tplc="5F6E759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9">
    <w:nsid w:val="72823693"/>
    <w:multiLevelType w:val="hybridMultilevel"/>
    <w:tmpl w:val="02389060"/>
    <w:lvl w:ilvl="0" w:tplc="2718450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nsid w:val="72B852C4"/>
    <w:multiLevelType w:val="hybridMultilevel"/>
    <w:tmpl w:val="9D4A890E"/>
    <w:lvl w:ilvl="0" w:tplc="6C10F8D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1">
    <w:nsid w:val="77612539"/>
    <w:multiLevelType w:val="hybridMultilevel"/>
    <w:tmpl w:val="B880BE38"/>
    <w:lvl w:ilvl="0" w:tplc="E996AA4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2">
    <w:nsid w:val="7B5950FC"/>
    <w:multiLevelType w:val="hybridMultilevel"/>
    <w:tmpl w:val="FDF41BFC"/>
    <w:lvl w:ilvl="0" w:tplc="ED7683D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num w:numId="1">
    <w:abstractNumId w:val="19"/>
  </w:num>
  <w:num w:numId="2">
    <w:abstractNumId w:val="21"/>
  </w:num>
  <w:num w:numId="3">
    <w:abstractNumId w:val="5"/>
  </w:num>
  <w:num w:numId="4">
    <w:abstractNumId w:val="2"/>
  </w:num>
  <w:num w:numId="5">
    <w:abstractNumId w:val="16"/>
  </w:num>
  <w:num w:numId="6">
    <w:abstractNumId w:val="17"/>
  </w:num>
  <w:num w:numId="7">
    <w:abstractNumId w:val="18"/>
  </w:num>
  <w:num w:numId="8">
    <w:abstractNumId w:val="20"/>
  </w:num>
  <w:num w:numId="9">
    <w:abstractNumId w:val="6"/>
  </w:num>
  <w:num w:numId="10">
    <w:abstractNumId w:val="14"/>
  </w:num>
  <w:num w:numId="11">
    <w:abstractNumId w:val="15"/>
  </w:num>
  <w:num w:numId="12">
    <w:abstractNumId w:val="10"/>
  </w:num>
  <w:num w:numId="13">
    <w:abstractNumId w:val="8"/>
  </w:num>
  <w:num w:numId="14">
    <w:abstractNumId w:val="1"/>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51822"/>
    <w:rsid w:val="00051F69"/>
    <w:rsid w:val="00053BCD"/>
    <w:rsid w:val="000640A0"/>
    <w:rsid w:val="000649D3"/>
    <w:rsid w:val="00070C11"/>
    <w:rsid w:val="00075D04"/>
    <w:rsid w:val="00082BBA"/>
    <w:rsid w:val="00084442"/>
    <w:rsid w:val="0009306B"/>
    <w:rsid w:val="000C10E4"/>
    <w:rsid w:val="000D6617"/>
    <w:rsid w:val="000F4F37"/>
    <w:rsid w:val="00104692"/>
    <w:rsid w:val="00112406"/>
    <w:rsid w:val="0011372C"/>
    <w:rsid w:val="00122367"/>
    <w:rsid w:val="00140B85"/>
    <w:rsid w:val="00171C6D"/>
    <w:rsid w:val="00182D05"/>
    <w:rsid w:val="001C4BDF"/>
    <w:rsid w:val="001D39AF"/>
    <w:rsid w:val="001E108E"/>
    <w:rsid w:val="001F3656"/>
    <w:rsid w:val="00223C53"/>
    <w:rsid w:val="00235672"/>
    <w:rsid w:val="0024624C"/>
    <w:rsid w:val="00247ACC"/>
    <w:rsid w:val="00290E3F"/>
    <w:rsid w:val="00294E6B"/>
    <w:rsid w:val="002A2528"/>
    <w:rsid w:val="002B3252"/>
    <w:rsid w:val="002B6CF4"/>
    <w:rsid w:val="002C2E4D"/>
    <w:rsid w:val="002C7838"/>
    <w:rsid w:val="002D1202"/>
    <w:rsid w:val="002D7772"/>
    <w:rsid w:val="002E0268"/>
    <w:rsid w:val="002F64EE"/>
    <w:rsid w:val="0031214E"/>
    <w:rsid w:val="00317D6A"/>
    <w:rsid w:val="00352B53"/>
    <w:rsid w:val="003A16D1"/>
    <w:rsid w:val="003A3A4F"/>
    <w:rsid w:val="003B1385"/>
    <w:rsid w:val="003D3962"/>
    <w:rsid w:val="00422B98"/>
    <w:rsid w:val="004A13BA"/>
    <w:rsid w:val="004F45A7"/>
    <w:rsid w:val="005164C1"/>
    <w:rsid w:val="00530DF3"/>
    <w:rsid w:val="00535A60"/>
    <w:rsid w:val="00552B82"/>
    <w:rsid w:val="00593093"/>
    <w:rsid w:val="00595F95"/>
    <w:rsid w:val="005E3973"/>
    <w:rsid w:val="005E6051"/>
    <w:rsid w:val="005E7597"/>
    <w:rsid w:val="005F489D"/>
    <w:rsid w:val="00610FD6"/>
    <w:rsid w:val="00626084"/>
    <w:rsid w:val="0064037A"/>
    <w:rsid w:val="00645489"/>
    <w:rsid w:val="006818F5"/>
    <w:rsid w:val="00684D5B"/>
    <w:rsid w:val="006A765C"/>
    <w:rsid w:val="006E72B1"/>
    <w:rsid w:val="00707558"/>
    <w:rsid w:val="00722B57"/>
    <w:rsid w:val="007252ED"/>
    <w:rsid w:val="007336B9"/>
    <w:rsid w:val="007344B1"/>
    <w:rsid w:val="0074652A"/>
    <w:rsid w:val="007547A5"/>
    <w:rsid w:val="007622D0"/>
    <w:rsid w:val="00784252"/>
    <w:rsid w:val="00793052"/>
    <w:rsid w:val="007A4DFC"/>
    <w:rsid w:val="007C69E7"/>
    <w:rsid w:val="007D1A9B"/>
    <w:rsid w:val="007D2DFD"/>
    <w:rsid w:val="007D3C37"/>
    <w:rsid w:val="007E0DD0"/>
    <w:rsid w:val="007E690F"/>
    <w:rsid w:val="00812D1E"/>
    <w:rsid w:val="0084218B"/>
    <w:rsid w:val="008421D8"/>
    <w:rsid w:val="00842F1E"/>
    <w:rsid w:val="008E124C"/>
    <w:rsid w:val="008E56DC"/>
    <w:rsid w:val="009014D7"/>
    <w:rsid w:val="009079C3"/>
    <w:rsid w:val="0091695C"/>
    <w:rsid w:val="00925E86"/>
    <w:rsid w:val="0094706E"/>
    <w:rsid w:val="00951349"/>
    <w:rsid w:val="00992FEF"/>
    <w:rsid w:val="009A21AC"/>
    <w:rsid w:val="009B417F"/>
    <w:rsid w:val="009E604C"/>
    <w:rsid w:val="009F5AF4"/>
    <w:rsid w:val="00A06762"/>
    <w:rsid w:val="00A076FA"/>
    <w:rsid w:val="00A21EE5"/>
    <w:rsid w:val="00A438F9"/>
    <w:rsid w:val="00AB7F9B"/>
    <w:rsid w:val="00AD0ABB"/>
    <w:rsid w:val="00AD6444"/>
    <w:rsid w:val="00AE0D7D"/>
    <w:rsid w:val="00AE50CF"/>
    <w:rsid w:val="00B05CFA"/>
    <w:rsid w:val="00B07B5F"/>
    <w:rsid w:val="00B6193A"/>
    <w:rsid w:val="00B921C1"/>
    <w:rsid w:val="00B92358"/>
    <w:rsid w:val="00B94800"/>
    <w:rsid w:val="00BA0676"/>
    <w:rsid w:val="00BE33EA"/>
    <w:rsid w:val="00BE462D"/>
    <w:rsid w:val="00BF1DF3"/>
    <w:rsid w:val="00C12569"/>
    <w:rsid w:val="00C31362"/>
    <w:rsid w:val="00C3322B"/>
    <w:rsid w:val="00C465AC"/>
    <w:rsid w:val="00C81EEF"/>
    <w:rsid w:val="00C96EBA"/>
    <w:rsid w:val="00C971F7"/>
    <w:rsid w:val="00CB7390"/>
    <w:rsid w:val="00CC51B3"/>
    <w:rsid w:val="00CD27AB"/>
    <w:rsid w:val="00CF1437"/>
    <w:rsid w:val="00D33D54"/>
    <w:rsid w:val="00D47D69"/>
    <w:rsid w:val="00D541D1"/>
    <w:rsid w:val="00D738DE"/>
    <w:rsid w:val="00DA2B59"/>
    <w:rsid w:val="00DA74FF"/>
    <w:rsid w:val="00DA7666"/>
    <w:rsid w:val="00DB1CA4"/>
    <w:rsid w:val="00DC6778"/>
    <w:rsid w:val="00E0284E"/>
    <w:rsid w:val="00E06F3F"/>
    <w:rsid w:val="00E46773"/>
    <w:rsid w:val="00E5667D"/>
    <w:rsid w:val="00E700E7"/>
    <w:rsid w:val="00E96499"/>
    <w:rsid w:val="00EA5811"/>
    <w:rsid w:val="00F2254E"/>
    <w:rsid w:val="00F2534C"/>
    <w:rsid w:val="00F27A3E"/>
    <w:rsid w:val="00F31442"/>
    <w:rsid w:val="00F41369"/>
    <w:rsid w:val="00F4235B"/>
    <w:rsid w:val="00F43E75"/>
    <w:rsid w:val="00F5448E"/>
    <w:rsid w:val="00F63415"/>
    <w:rsid w:val="00FB2069"/>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509905343">
      <w:marLeft w:val="0"/>
      <w:marRight w:val="0"/>
      <w:marTop w:val="0"/>
      <w:marBottom w:val="0"/>
      <w:divBdr>
        <w:top w:val="none" w:sz="0" w:space="0" w:color="auto"/>
        <w:left w:val="none" w:sz="0" w:space="0" w:color="auto"/>
        <w:bottom w:val="none" w:sz="0" w:space="0" w:color="auto"/>
        <w:right w:val="none" w:sz="0" w:space="0" w:color="auto"/>
      </w:divBdr>
    </w:div>
    <w:div w:id="1509905344">
      <w:marLeft w:val="0"/>
      <w:marRight w:val="0"/>
      <w:marTop w:val="0"/>
      <w:marBottom w:val="0"/>
      <w:divBdr>
        <w:top w:val="none" w:sz="0" w:space="0" w:color="auto"/>
        <w:left w:val="none" w:sz="0" w:space="0" w:color="auto"/>
        <w:bottom w:val="none" w:sz="0" w:space="0" w:color="auto"/>
        <w:right w:val="none" w:sz="0" w:space="0" w:color="auto"/>
      </w:divBdr>
    </w:div>
    <w:div w:id="1509905345">
      <w:marLeft w:val="0"/>
      <w:marRight w:val="0"/>
      <w:marTop w:val="0"/>
      <w:marBottom w:val="0"/>
      <w:divBdr>
        <w:top w:val="none" w:sz="0" w:space="0" w:color="auto"/>
        <w:left w:val="none" w:sz="0" w:space="0" w:color="auto"/>
        <w:bottom w:val="none" w:sz="0" w:space="0" w:color="auto"/>
        <w:right w:val="none" w:sz="0" w:space="0" w:color="auto"/>
      </w:divBdr>
    </w:div>
    <w:div w:id="1509905346">
      <w:marLeft w:val="0"/>
      <w:marRight w:val="0"/>
      <w:marTop w:val="0"/>
      <w:marBottom w:val="0"/>
      <w:divBdr>
        <w:top w:val="none" w:sz="0" w:space="0" w:color="auto"/>
        <w:left w:val="none" w:sz="0" w:space="0" w:color="auto"/>
        <w:bottom w:val="none" w:sz="0" w:space="0" w:color="auto"/>
        <w:right w:val="none" w:sz="0" w:space="0" w:color="auto"/>
      </w:divBdr>
    </w:div>
    <w:div w:id="15099053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1844</Words>
  <Characters>6340</Characters>
  <Application>Microsoft Office Word</Application>
  <DocSecurity>0</DocSecurity>
  <Lines>52</Lines>
  <Paragraphs>16</Paragraphs>
  <ScaleCrop>false</ScaleCrop>
  <Company>Grizli777</Company>
  <LinksUpToDate>false</LinksUpToDate>
  <CharactersWithSpaces>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Windows Xp Home Edittions</cp:lastModifiedBy>
  <cp:revision>16</cp:revision>
  <cp:lastPrinted>2016-07-19T03:10:00Z</cp:lastPrinted>
  <dcterms:created xsi:type="dcterms:W3CDTF">2016-07-19T07:03:00Z</dcterms:created>
  <dcterms:modified xsi:type="dcterms:W3CDTF">2016-07-22T08:50:00Z</dcterms:modified>
</cp:coreProperties>
</file>